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A402" w14:textId="0F20E9C1" w:rsidR="00AA46CB" w:rsidRPr="002D24D3" w:rsidRDefault="002929DE" w:rsidP="004358A6">
      <w:pPr>
        <w:spacing w:after="0" w:line="380" w:lineRule="exact"/>
        <w:jc w:val="center"/>
        <w:rPr>
          <w:rFonts w:ascii="Times New Roman" w:hAnsi="Times New Roman"/>
          <w:b/>
          <w:sz w:val="28"/>
          <w:szCs w:val="28"/>
        </w:rPr>
      </w:pPr>
      <w:r w:rsidRPr="002D24D3">
        <w:rPr>
          <w:rFonts w:ascii="Times New Roman" w:hAnsi="Times New Roman"/>
          <w:b/>
          <w:sz w:val="28"/>
          <w:szCs w:val="28"/>
        </w:rPr>
        <w:t>THÔNG TIN NGHIỆM THU CẤP CƠ SỞ</w:t>
      </w:r>
      <w:r w:rsidR="00AA46CB" w:rsidRPr="002D24D3">
        <w:rPr>
          <w:rFonts w:ascii="Times New Roman" w:hAnsi="Times New Roman"/>
          <w:b/>
          <w:sz w:val="28"/>
          <w:szCs w:val="28"/>
        </w:rPr>
        <w:t xml:space="preserve"> </w:t>
      </w:r>
      <w:r w:rsidRPr="002D24D3">
        <w:rPr>
          <w:rFonts w:ascii="Times New Roman" w:hAnsi="Times New Roman"/>
          <w:b/>
          <w:sz w:val="28"/>
          <w:szCs w:val="28"/>
        </w:rPr>
        <w:t>ĐỀ TÀI KH&amp;CN</w:t>
      </w:r>
    </w:p>
    <w:p w14:paraId="4DEC2250" w14:textId="0D50B546" w:rsidR="002929DE" w:rsidRPr="002D24D3" w:rsidRDefault="002929DE" w:rsidP="004358A6">
      <w:pPr>
        <w:spacing w:after="0" w:line="380" w:lineRule="exact"/>
        <w:jc w:val="center"/>
        <w:rPr>
          <w:rFonts w:ascii="Times New Roman" w:hAnsi="Times New Roman"/>
          <w:b/>
          <w:sz w:val="28"/>
          <w:szCs w:val="28"/>
        </w:rPr>
      </w:pPr>
      <w:r w:rsidRPr="002D24D3">
        <w:rPr>
          <w:rFonts w:ascii="Times New Roman" w:hAnsi="Times New Roman"/>
          <w:b/>
          <w:sz w:val="28"/>
          <w:szCs w:val="28"/>
        </w:rPr>
        <w:t>CẤP ĐẠI HỌ</w:t>
      </w:r>
      <w:r w:rsidR="00251DE4" w:rsidRPr="002D24D3">
        <w:rPr>
          <w:rFonts w:ascii="Times New Roman" w:hAnsi="Times New Roman"/>
          <w:b/>
          <w:sz w:val="28"/>
          <w:szCs w:val="28"/>
        </w:rPr>
        <w:t>C NĂM 2023</w:t>
      </w:r>
    </w:p>
    <w:p w14:paraId="76ED2DD4" w14:textId="77777777" w:rsidR="002929DE" w:rsidRPr="002D24D3" w:rsidRDefault="002929DE" w:rsidP="004358A6">
      <w:pPr>
        <w:spacing w:after="0" w:line="380" w:lineRule="exact"/>
        <w:jc w:val="both"/>
        <w:rPr>
          <w:rFonts w:ascii="Times New Roman" w:hAnsi="Times New Roman"/>
          <w:b/>
          <w:sz w:val="28"/>
          <w:szCs w:val="28"/>
        </w:rPr>
      </w:pPr>
    </w:p>
    <w:p w14:paraId="2A5E728D" w14:textId="52B077BB" w:rsidR="001F5576" w:rsidRPr="002D24D3" w:rsidRDefault="002929DE" w:rsidP="004358A6">
      <w:pPr>
        <w:spacing w:after="0" w:line="360" w:lineRule="auto"/>
        <w:jc w:val="both"/>
        <w:rPr>
          <w:rFonts w:ascii="Times New Roman" w:hAnsi="Times New Roman"/>
          <w:sz w:val="28"/>
          <w:szCs w:val="28"/>
        </w:rPr>
      </w:pPr>
      <w:r w:rsidRPr="002D24D3">
        <w:rPr>
          <w:rFonts w:ascii="Times New Roman" w:hAnsi="Times New Roman"/>
          <w:b/>
          <w:sz w:val="28"/>
          <w:szCs w:val="28"/>
        </w:rPr>
        <w:t xml:space="preserve">1. Tên đề tài: </w:t>
      </w:r>
      <w:r w:rsidR="002D24D3" w:rsidRPr="002D24D3">
        <w:rPr>
          <w:rFonts w:ascii="Times New Roman" w:hAnsi="Times New Roman"/>
          <w:sz w:val="28"/>
          <w:szCs w:val="28"/>
          <w:lang w:val="vi-VN"/>
        </w:rPr>
        <w:t>Đo lường hiệu quả hoạt động của các ngân hàng niêm yết trên thị trường chứng khoán Việt Nam sử dụng phương pháp đường bao dữ liệu cấu trúc mạng</w:t>
      </w:r>
    </w:p>
    <w:p w14:paraId="1232AFAC" w14:textId="438FFB9C" w:rsidR="002929DE" w:rsidRPr="002D24D3" w:rsidRDefault="002929DE" w:rsidP="004358A6">
      <w:pPr>
        <w:spacing w:after="0" w:line="360" w:lineRule="auto"/>
        <w:jc w:val="both"/>
        <w:rPr>
          <w:rFonts w:ascii="Times New Roman" w:hAnsi="Times New Roman"/>
          <w:b/>
          <w:sz w:val="28"/>
          <w:szCs w:val="28"/>
        </w:rPr>
      </w:pPr>
      <w:r w:rsidRPr="002D24D3">
        <w:rPr>
          <w:rFonts w:ascii="Times New Roman" w:hAnsi="Times New Roman"/>
          <w:b/>
          <w:sz w:val="28"/>
          <w:szCs w:val="28"/>
        </w:rPr>
        <w:t xml:space="preserve">2. Mã số: </w:t>
      </w:r>
      <w:r w:rsidR="002D24D3">
        <w:rPr>
          <w:rFonts w:ascii="Times New Roman" w:hAnsi="Times New Roman"/>
          <w:sz w:val="28"/>
          <w:szCs w:val="28"/>
        </w:rPr>
        <w:t>ĐH2023-TN08-02</w:t>
      </w:r>
    </w:p>
    <w:p w14:paraId="3D8A180D" w14:textId="01C512CB" w:rsidR="002929DE" w:rsidRPr="002D24D3" w:rsidRDefault="002929DE" w:rsidP="004358A6">
      <w:pPr>
        <w:spacing w:after="0" w:line="360" w:lineRule="auto"/>
        <w:jc w:val="both"/>
        <w:rPr>
          <w:rFonts w:ascii="Times New Roman" w:hAnsi="Times New Roman"/>
          <w:b/>
          <w:sz w:val="28"/>
          <w:szCs w:val="28"/>
        </w:rPr>
      </w:pPr>
      <w:r w:rsidRPr="002D24D3">
        <w:rPr>
          <w:rFonts w:ascii="Times New Roman" w:hAnsi="Times New Roman"/>
          <w:b/>
          <w:sz w:val="28"/>
          <w:szCs w:val="28"/>
        </w:rPr>
        <w:t xml:space="preserve">3. Đơn vị chủ trì: </w:t>
      </w:r>
      <w:r w:rsidRPr="002D24D3">
        <w:rPr>
          <w:rFonts w:ascii="Times New Roman" w:hAnsi="Times New Roman"/>
          <w:sz w:val="28"/>
          <w:szCs w:val="28"/>
        </w:rPr>
        <w:t xml:space="preserve">Trường Đại học Kinh tế </w:t>
      </w:r>
      <w:r w:rsidR="002D24D3">
        <w:rPr>
          <w:rFonts w:ascii="Times New Roman" w:hAnsi="Times New Roman"/>
          <w:sz w:val="28"/>
          <w:szCs w:val="28"/>
        </w:rPr>
        <w:t>và QTKD</w:t>
      </w:r>
    </w:p>
    <w:p w14:paraId="75C977E5" w14:textId="16EA71E9" w:rsidR="002929DE" w:rsidRPr="002D24D3" w:rsidRDefault="002929DE" w:rsidP="004358A6">
      <w:pPr>
        <w:spacing w:after="0" w:line="360" w:lineRule="auto"/>
        <w:jc w:val="both"/>
        <w:rPr>
          <w:rFonts w:ascii="Times New Roman" w:hAnsi="Times New Roman"/>
          <w:sz w:val="28"/>
          <w:szCs w:val="28"/>
        </w:rPr>
      </w:pPr>
      <w:r w:rsidRPr="002D24D3">
        <w:rPr>
          <w:rFonts w:ascii="Times New Roman" w:hAnsi="Times New Roman"/>
          <w:b/>
          <w:sz w:val="28"/>
          <w:szCs w:val="28"/>
        </w:rPr>
        <w:t xml:space="preserve">4. Chủ nhiệm đề tài: </w:t>
      </w:r>
      <w:r w:rsidR="00F07A5D">
        <w:rPr>
          <w:rFonts w:ascii="Times New Roman" w:hAnsi="Times New Roman"/>
          <w:sz w:val="28"/>
          <w:szCs w:val="28"/>
        </w:rPr>
        <w:t>ThS. Trần Thanh Hải</w:t>
      </w:r>
      <w:r w:rsidR="00712EFC" w:rsidRPr="002D24D3">
        <w:rPr>
          <w:rFonts w:ascii="Times New Roman" w:hAnsi="Times New Roman"/>
          <w:spacing w:val="4"/>
          <w:sz w:val="28"/>
          <w:szCs w:val="28"/>
          <w:lang w:val="vi-VN"/>
        </w:rPr>
        <w:t xml:space="preserve"> </w:t>
      </w:r>
    </w:p>
    <w:p w14:paraId="4D098FD7" w14:textId="7353A9CE" w:rsidR="002929DE" w:rsidRPr="002D24D3" w:rsidRDefault="002929DE" w:rsidP="004358A6">
      <w:pPr>
        <w:spacing w:after="0" w:line="360" w:lineRule="auto"/>
        <w:jc w:val="both"/>
        <w:rPr>
          <w:rFonts w:ascii="Times New Roman" w:hAnsi="Times New Roman"/>
          <w:sz w:val="28"/>
          <w:szCs w:val="28"/>
        </w:rPr>
      </w:pPr>
      <w:r w:rsidRPr="002D24D3">
        <w:rPr>
          <w:rFonts w:ascii="Times New Roman" w:hAnsi="Times New Roman"/>
          <w:b/>
          <w:sz w:val="28"/>
          <w:szCs w:val="28"/>
        </w:rPr>
        <w:t xml:space="preserve">5. Quyết định thành lập Hội đồng: </w:t>
      </w:r>
      <w:r w:rsidRPr="002D24D3">
        <w:rPr>
          <w:rFonts w:ascii="Times New Roman" w:hAnsi="Times New Roman"/>
          <w:sz w:val="28"/>
          <w:szCs w:val="28"/>
        </w:rPr>
        <w:t xml:space="preserve">Số </w:t>
      </w:r>
      <w:r w:rsidR="00030B46">
        <w:rPr>
          <w:rFonts w:ascii="Times New Roman" w:hAnsi="Times New Roman"/>
          <w:sz w:val="28"/>
          <w:szCs w:val="28"/>
        </w:rPr>
        <w:t>8</w:t>
      </w:r>
      <w:r w:rsidR="00EC0854" w:rsidRPr="002D24D3">
        <w:rPr>
          <w:rFonts w:ascii="Times New Roman" w:hAnsi="Times New Roman"/>
          <w:sz w:val="28"/>
          <w:szCs w:val="28"/>
        </w:rPr>
        <w:t>73</w:t>
      </w:r>
      <w:r w:rsidRPr="002D24D3">
        <w:rPr>
          <w:rFonts w:ascii="Times New Roman" w:hAnsi="Times New Roman"/>
          <w:sz w:val="28"/>
          <w:szCs w:val="28"/>
        </w:rPr>
        <w:t>/QĐ-ĐHKT&amp;QTKD-KHCN</w:t>
      </w:r>
      <w:r w:rsidR="00600B49" w:rsidRPr="002D24D3">
        <w:rPr>
          <w:rFonts w:ascii="Times New Roman" w:hAnsi="Times New Roman"/>
          <w:sz w:val="28"/>
          <w:szCs w:val="28"/>
        </w:rPr>
        <w:t xml:space="preserve"> </w:t>
      </w:r>
      <w:r w:rsidRPr="002D24D3">
        <w:rPr>
          <w:rFonts w:ascii="Times New Roman" w:hAnsi="Times New Roman"/>
          <w:sz w:val="28"/>
          <w:szCs w:val="28"/>
        </w:rPr>
        <w:t xml:space="preserve">ngày </w:t>
      </w:r>
      <w:r w:rsidR="00EC0854" w:rsidRPr="002D24D3">
        <w:rPr>
          <w:rFonts w:ascii="Times New Roman" w:hAnsi="Times New Roman"/>
          <w:sz w:val="28"/>
          <w:szCs w:val="28"/>
        </w:rPr>
        <w:t>2</w:t>
      </w:r>
      <w:r w:rsidR="00030B46">
        <w:rPr>
          <w:rFonts w:ascii="Times New Roman" w:hAnsi="Times New Roman"/>
          <w:sz w:val="28"/>
          <w:szCs w:val="28"/>
        </w:rPr>
        <w:t>8</w:t>
      </w:r>
      <w:r w:rsidRPr="002D24D3">
        <w:rPr>
          <w:rFonts w:ascii="Times New Roman" w:hAnsi="Times New Roman"/>
          <w:sz w:val="28"/>
          <w:szCs w:val="28"/>
        </w:rPr>
        <w:t xml:space="preserve"> tháng </w:t>
      </w:r>
      <w:r w:rsidR="00030B46">
        <w:rPr>
          <w:rFonts w:ascii="Times New Roman" w:hAnsi="Times New Roman"/>
          <w:sz w:val="28"/>
          <w:szCs w:val="28"/>
        </w:rPr>
        <w:t>7</w:t>
      </w:r>
      <w:r w:rsidR="00E30B4B" w:rsidRPr="002D24D3">
        <w:rPr>
          <w:rFonts w:ascii="Times New Roman" w:hAnsi="Times New Roman"/>
          <w:sz w:val="28"/>
          <w:szCs w:val="28"/>
        </w:rPr>
        <w:t xml:space="preserve"> </w:t>
      </w:r>
      <w:r w:rsidRPr="002D24D3">
        <w:rPr>
          <w:rFonts w:ascii="Times New Roman" w:hAnsi="Times New Roman"/>
          <w:sz w:val="28"/>
          <w:szCs w:val="28"/>
        </w:rPr>
        <w:t>năm 20</w:t>
      </w:r>
      <w:r w:rsidR="00D71BED" w:rsidRPr="002D24D3">
        <w:rPr>
          <w:rFonts w:ascii="Times New Roman" w:hAnsi="Times New Roman"/>
          <w:sz w:val="28"/>
          <w:szCs w:val="28"/>
        </w:rPr>
        <w:t>2</w:t>
      </w:r>
      <w:r w:rsidR="00F37539" w:rsidRPr="002D24D3">
        <w:rPr>
          <w:rFonts w:ascii="Times New Roman" w:hAnsi="Times New Roman"/>
          <w:sz w:val="28"/>
          <w:szCs w:val="28"/>
        </w:rPr>
        <w:t>5</w:t>
      </w:r>
      <w:r w:rsidRPr="002D24D3">
        <w:rPr>
          <w:rFonts w:ascii="Times New Roman" w:hAnsi="Times New Roman"/>
          <w:sz w:val="28"/>
          <w:szCs w:val="28"/>
        </w:rPr>
        <w:t xml:space="preserve"> của Hiệu trưởng Trườ</w:t>
      </w:r>
      <w:r w:rsidR="00215621" w:rsidRPr="002D24D3">
        <w:rPr>
          <w:rFonts w:ascii="Times New Roman" w:hAnsi="Times New Roman"/>
          <w:sz w:val="28"/>
          <w:szCs w:val="28"/>
        </w:rPr>
        <w:t xml:space="preserve">ng Đại học </w:t>
      </w:r>
      <w:r w:rsidR="003C1845" w:rsidRPr="002D24D3">
        <w:rPr>
          <w:rFonts w:ascii="Times New Roman" w:hAnsi="Times New Roman"/>
          <w:sz w:val="28"/>
          <w:szCs w:val="28"/>
        </w:rPr>
        <w:t>k</w:t>
      </w:r>
      <w:r w:rsidRPr="002D24D3">
        <w:rPr>
          <w:rFonts w:ascii="Times New Roman" w:hAnsi="Times New Roman"/>
          <w:sz w:val="28"/>
          <w:szCs w:val="28"/>
        </w:rPr>
        <w:t xml:space="preserve">inh tế </w:t>
      </w:r>
      <w:r w:rsidR="00DA650A" w:rsidRPr="002D24D3">
        <w:rPr>
          <w:rFonts w:ascii="Times New Roman" w:hAnsi="Times New Roman"/>
          <w:sz w:val="28"/>
          <w:szCs w:val="28"/>
        </w:rPr>
        <w:t>và</w:t>
      </w:r>
      <w:r w:rsidRPr="002D24D3">
        <w:rPr>
          <w:rFonts w:ascii="Times New Roman" w:hAnsi="Times New Roman"/>
          <w:sz w:val="28"/>
          <w:szCs w:val="28"/>
        </w:rPr>
        <w:t xml:space="preserve"> QTKD</w:t>
      </w:r>
    </w:p>
    <w:p w14:paraId="02B83C72" w14:textId="7A06E799" w:rsidR="004B790C" w:rsidRPr="002D24D3" w:rsidRDefault="002929DE" w:rsidP="004358A6">
      <w:pPr>
        <w:spacing w:after="0" w:line="360" w:lineRule="auto"/>
        <w:jc w:val="both"/>
        <w:rPr>
          <w:rFonts w:ascii="Times New Roman" w:hAnsi="Times New Roman"/>
          <w:sz w:val="28"/>
          <w:szCs w:val="28"/>
        </w:rPr>
      </w:pPr>
      <w:r w:rsidRPr="002D24D3">
        <w:rPr>
          <w:rFonts w:ascii="Times New Roman" w:hAnsi="Times New Roman"/>
          <w:b/>
          <w:sz w:val="28"/>
          <w:szCs w:val="28"/>
        </w:rPr>
        <w:t>6. Thời gian nghiệm thu:</w:t>
      </w:r>
      <w:r w:rsidRPr="002D24D3">
        <w:rPr>
          <w:rFonts w:ascii="Times New Roman" w:hAnsi="Times New Roman"/>
          <w:sz w:val="28"/>
          <w:szCs w:val="28"/>
        </w:rPr>
        <w:t xml:space="preserve"> </w:t>
      </w:r>
      <w:r w:rsidR="00EC0854" w:rsidRPr="002D24D3">
        <w:rPr>
          <w:rFonts w:ascii="Times New Roman" w:hAnsi="Times New Roman"/>
          <w:sz w:val="28"/>
          <w:szCs w:val="28"/>
        </w:rPr>
        <w:t>14</w:t>
      </w:r>
      <w:r w:rsidR="00D24B87" w:rsidRPr="002D24D3">
        <w:rPr>
          <w:rFonts w:ascii="Times New Roman" w:hAnsi="Times New Roman"/>
          <w:sz w:val="28"/>
          <w:szCs w:val="28"/>
        </w:rPr>
        <w:t>h0</w:t>
      </w:r>
      <w:r w:rsidR="00DA650A" w:rsidRPr="002D24D3">
        <w:rPr>
          <w:rFonts w:ascii="Times New Roman" w:hAnsi="Times New Roman"/>
          <w:sz w:val="28"/>
          <w:szCs w:val="28"/>
        </w:rPr>
        <w:t>0</w:t>
      </w:r>
      <w:r w:rsidR="004B790C" w:rsidRPr="002D24D3">
        <w:rPr>
          <w:rFonts w:ascii="Times New Roman" w:hAnsi="Times New Roman"/>
          <w:sz w:val="28"/>
          <w:szCs w:val="28"/>
        </w:rPr>
        <w:t xml:space="preserve">, thứ </w:t>
      </w:r>
      <w:r w:rsidR="00E531CF">
        <w:rPr>
          <w:rFonts w:ascii="Times New Roman" w:hAnsi="Times New Roman"/>
          <w:sz w:val="28"/>
          <w:szCs w:val="28"/>
        </w:rPr>
        <w:t>sáu</w:t>
      </w:r>
      <w:r w:rsidR="00314CA2" w:rsidRPr="002D24D3">
        <w:rPr>
          <w:rFonts w:ascii="Times New Roman" w:hAnsi="Times New Roman"/>
          <w:sz w:val="28"/>
          <w:szCs w:val="28"/>
        </w:rPr>
        <w:t>,</w:t>
      </w:r>
      <w:r w:rsidR="004B790C" w:rsidRPr="002D24D3">
        <w:rPr>
          <w:rFonts w:ascii="Times New Roman" w:hAnsi="Times New Roman"/>
          <w:sz w:val="28"/>
          <w:szCs w:val="28"/>
        </w:rPr>
        <w:t xml:space="preserve"> ngày </w:t>
      </w:r>
      <w:r w:rsidR="00E531CF">
        <w:rPr>
          <w:rFonts w:ascii="Times New Roman" w:hAnsi="Times New Roman"/>
          <w:sz w:val="28"/>
          <w:szCs w:val="28"/>
        </w:rPr>
        <w:t>1</w:t>
      </w:r>
      <w:r w:rsidR="00BE68FD">
        <w:rPr>
          <w:rFonts w:ascii="Times New Roman" w:hAnsi="Times New Roman"/>
          <w:sz w:val="28"/>
          <w:szCs w:val="28"/>
        </w:rPr>
        <w:t>5</w:t>
      </w:r>
      <w:bookmarkStart w:id="0" w:name="_GoBack"/>
      <w:bookmarkEnd w:id="0"/>
      <w:r w:rsidR="004B790C" w:rsidRPr="002D24D3">
        <w:rPr>
          <w:rFonts w:ascii="Times New Roman" w:hAnsi="Times New Roman"/>
          <w:sz w:val="28"/>
          <w:szCs w:val="28"/>
        </w:rPr>
        <w:t xml:space="preserve"> tháng </w:t>
      </w:r>
      <w:r w:rsidR="00E531CF">
        <w:rPr>
          <w:rFonts w:ascii="Times New Roman" w:hAnsi="Times New Roman"/>
          <w:sz w:val="28"/>
          <w:szCs w:val="28"/>
        </w:rPr>
        <w:t>8</w:t>
      </w:r>
      <w:r w:rsidR="007B2C79" w:rsidRPr="002D24D3">
        <w:rPr>
          <w:rFonts w:ascii="Times New Roman" w:hAnsi="Times New Roman"/>
          <w:sz w:val="28"/>
          <w:szCs w:val="28"/>
        </w:rPr>
        <w:t xml:space="preserve"> năm 202</w:t>
      </w:r>
      <w:r w:rsidR="00DA650A" w:rsidRPr="002D24D3">
        <w:rPr>
          <w:rFonts w:ascii="Times New Roman" w:hAnsi="Times New Roman"/>
          <w:sz w:val="28"/>
          <w:szCs w:val="28"/>
        </w:rPr>
        <w:t>5</w:t>
      </w:r>
    </w:p>
    <w:p w14:paraId="67FF4004" w14:textId="69CCBB3A" w:rsidR="002929DE" w:rsidRPr="002D24D3" w:rsidRDefault="002929DE" w:rsidP="004358A6">
      <w:pPr>
        <w:spacing w:after="0" w:line="360" w:lineRule="auto"/>
        <w:jc w:val="both"/>
        <w:rPr>
          <w:rFonts w:ascii="Times New Roman" w:hAnsi="Times New Roman"/>
          <w:sz w:val="28"/>
          <w:szCs w:val="28"/>
        </w:rPr>
      </w:pPr>
      <w:r w:rsidRPr="002D24D3">
        <w:rPr>
          <w:rFonts w:ascii="Times New Roman" w:hAnsi="Times New Roman"/>
          <w:b/>
          <w:sz w:val="28"/>
          <w:szCs w:val="28"/>
        </w:rPr>
        <w:t xml:space="preserve">7. Địa điểm nghiệm thu: </w:t>
      </w:r>
      <w:r w:rsidRPr="002D24D3">
        <w:rPr>
          <w:rFonts w:ascii="Times New Roman" w:hAnsi="Times New Roman"/>
          <w:sz w:val="28"/>
          <w:szCs w:val="28"/>
        </w:rPr>
        <w:t xml:space="preserve">Phòng họp </w:t>
      </w:r>
      <w:r w:rsidR="00EC0854" w:rsidRPr="002D24D3">
        <w:rPr>
          <w:rFonts w:ascii="Times New Roman" w:hAnsi="Times New Roman"/>
          <w:sz w:val="28"/>
          <w:szCs w:val="28"/>
        </w:rPr>
        <w:t>B</w:t>
      </w:r>
      <w:r w:rsidRPr="002D24D3">
        <w:rPr>
          <w:rFonts w:ascii="Times New Roman" w:hAnsi="Times New Roman"/>
          <w:sz w:val="28"/>
          <w:szCs w:val="28"/>
        </w:rPr>
        <w:t xml:space="preserve"> – Trườ</w:t>
      </w:r>
      <w:r w:rsidR="00215621" w:rsidRPr="002D24D3">
        <w:rPr>
          <w:rFonts w:ascii="Times New Roman" w:hAnsi="Times New Roman"/>
          <w:sz w:val="28"/>
          <w:szCs w:val="28"/>
        </w:rPr>
        <w:t>ng Đại học</w:t>
      </w:r>
      <w:r w:rsidRPr="002D24D3">
        <w:rPr>
          <w:rFonts w:ascii="Times New Roman" w:hAnsi="Times New Roman"/>
          <w:sz w:val="28"/>
          <w:szCs w:val="28"/>
        </w:rPr>
        <w:t xml:space="preserve"> Kinh tế </w:t>
      </w:r>
      <w:r w:rsidR="00C53255" w:rsidRPr="002D24D3">
        <w:rPr>
          <w:rFonts w:ascii="Times New Roman" w:hAnsi="Times New Roman"/>
          <w:sz w:val="28"/>
          <w:szCs w:val="28"/>
        </w:rPr>
        <w:t>và</w:t>
      </w:r>
      <w:r w:rsidRPr="002D24D3">
        <w:rPr>
          <w:rFonts w:ascii="Times New Roman" w:hAnsi="Times New Roman"/>
          <w:sz w:val="28"/>
          <w:szCs w:val="28"/>
        </w:rPr>
        <w:t xml:space="preserve"> QTKD</w:t>
      </w:r>
    </w:p>
    <w:p w14:paraId="05A8C4C9" w14:textId="18199A97" w:rsidR="00215621" w:rsidRPr="002D24D3" w:rsidRDefault="00F12A46" w:rsidP="004358A6">
      <w:pPr>
        <w:spacing w:after="0" w:line="360" w:lineRule="auto"/>
        <w:ind w:firstLine="567"/>
        <w:jc w:val="both"/>
        <w:rPr>
          <w:rFonts w:ascii="Times New Roman" w:hAnsi="Times New Roman"/>
          <w:bCs/>
          <w:i/>
          <w:sz w:val="28"/>
          <w:szCs w:val="28"/>
        </w:rPr>
      </w:pPr>
      <w:r w:rsidRPr="002D24D3">
        <w:rPr>
          <w:rFonts w:ascii="Times New Roman" w:hAnsi="Times New Roman"/>
          <w:bCs/>
          <w:i/>
          <w:sz w:val="28"/>
          <w:szCs w:val="28"/>
        </w:rPr>
        <w:t>Trân trọng kính mời các giảng viên, nhà khoa học, nhà quản lý, nghiên cứu sinh, học viên cao học, sinh viên và người quan tâm đến dự.</w:t>
      </w:r>
    </w:p>
    <w:p w14:paraId="7C6A21B1" w14:textId="6B45ECDB" w:rsidR="002D24D3" w:rsidRPr="002D24D3" w:rsidRDefault="00215621" w:rsidP="002D24D3">
      <w:pPr>
        <w:spacing w:after="0" w:line="240" w:lineRule="auto"/>
        <w:rPr>
          <w:rFonts w:ascii="Times New Roman" w:hAnsi="Times New Roman"/>
          <w:bCs/>
          <w:sz w:val="28"/>
          <w:szCs w:val="28"/>
        </w:rPr>
      </w:pPr>
      <w:r w:rsidRPr="002D24D3">
        <w:rPr>
          <w:rFonts w:ascii="Times New Roman" w:hAnsi="Times New Roman"/>
          <w:bCs/>
          <w:i/>
          <w:sz w:val="28"/>
          <w:szCs w:val="28"/>
        </w:rPr>
        <w:br w:type="page"/>
      </w:r>
      <w:r w:rsidR="00D80A31">
        <w:rPr>
          <w:rFonts w:ascii="Times New Roman" w:hAnsi="Times New Roman"/>
          <w:bCs/>
          <w:i/>
          <w:sz w:val="28"/>
          <w:szCs w:val="28"/>
        </w:rPr>
        <w:lastRenderedPageBreak/>
        <w:t xml:space="preserve">                 </w:t>
      </w:r>
      <w:r w:rsidR="002D24D3" w:rsidRPr="002D24D3">
        <w:rPr>
          <w:rFonts w:ascii="Times New Roman" w:hAnsi="Times New Roman"/>
          <w:bCs/>
          <w:sz w:val="28"/>
          <w:szCs w:val="28"/>
        </w:rPr>
        <w:t>ĐẠI HỌC THÁI NGUYÊN</w:t>
      </w:r>
    </w:p>
    <w:p w14:paraId="0E9B72DF" w14:textId="32650147" w:rsidR="002D24D3" w:rsidRPr="002D24D3" w:rsidRDefault="002D24D3" w:rsidP="002D24D3">
      <w:pPr>
        <w:spacing w:after="0" w:line="240" w:lineRule="auto"/>
        <w:rPr>
          <w:rFonts w:ascii="Times New Roman" w:hAnsi="Times New Roman"/>
          <w:b/>
          <w:sz w:val="28"/>
          <w:szCs w:val="28"/>
          <w:lang w:val="vi-VN"/>
        </w:rPr>
      </w:pPr>
      <w:r w:rsidRPr="002D24D3">
        <w:rPr>
          <w:rFonts w:ascii="Times New Roman" w:hAnsi="Times New Roman"/>
          <w:b/>
          <w:sz w:val="28"/>
          <w:szCs w:val="28"/>
        </w:rPr>
        <w:t xml:space="preserve"> Đơn vị: </w:t>
      </w:r>
      <w:r w:rsidRPr="002D24D3">
        <w:rPr>
          <w:rFonts w:ascii="Times New Roman" w:hAnsi="Times New Roman"/>
          <w:b/>
          <w:sz w:val="28"/>
          <w:szCs w:val="28"/>
          <w:lang w:val="vi-VN"/>
        </w:rPr>
        <w:t xml:space="preserve">Trường Đại học Kinh tế và Quản trị </w:t>
      </w:r>
      <w:r w:rsidR="00D80A31">
        <w:rPr>
          <w:rFonts w:ascii="Times New Roman" w:hAnsi="Times New Roman"/>
          <w:b/>
          <w:sz w:val="28"/>
          <w:szCs w:val="28"/>
        </w:rPr>
        <w:t>k</w:t>
      </w:r>
      <w:r w:rsidRPr="002D24D3">
        <w:rPr>
          <w:rFonts w:ascii="Times New Roman" w:hAnsi="Times New Roman"/>
          <w:b/>
          <w:sz w:val="28"/>
          <w:szCs w:val="28"/>
          <w:lang w:val="vi-VN"/>
        </w:rPr>
        <w:t xml:space="preserve">inh doanh </w:t>
      </w:r>
    </w:p>
    <w:p w14:paraId="7C929A51" w14:textId="77777777" w:rsidR="002D24D3" w:rsidRPr="002D24D3" w:rsidRDefault="002D24D3" w:rsidP="002D24D3">
      <w:pPr>
        <w:spacing w:after="0" w:line="240" w:lineRule="auto"/>
        <w:rPr>
          <w:rFonts w:ascii="Times New Roman" w:hAnsi="Times New Roman"/>
          <w:b/>
          <w:sz w:val="28"/>
          <w:szCs w:val="28"/>
        </w:rPr>
      </w:pPr>
      <w:r w:rsidRPr="002D24D3">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396317AC" wp14:editId="298FF28F">
                <wp:simplePos x="0" y="0"/>
                <wp:positionH relativeFrom="column">
                  <wp:posOffset>413385</wp:posOffset>
                </wp:positionH>
                <wp:positionV relativeFrom="paragraph">
                  <wp:posOffset>32385</wp:posOffset>
                </wp:positionV>
                <wp:extent cx="1154430" cy="0"/>
                <wp:effectExtent l="9525"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8532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55pt" to="12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4t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"/>
            </w:pict>
          </mc:Fallback>
        </mc:AlternateContent>
      </w:r>
    </w:p>
    <w:p w14:paraId="1F37164E" w14:textId="77777777" w:rsidR="002D24D3" w:rsidRPr="002D24D3" w:rsidRDefault="002D24D3" w:rsidP="002D24D3">
      <w:pPr>
        <w:spacing w:before="120" w:after="120" w:line="240" w:lineRule="auto"/>
        <w:jc w:val="center"/>
        <w:rPr>
          <w:rFonts w:ascii="Times New Roman" w:hAnsi="Times New Roman"/>
          <w:b/>
          <w:sz w:val="28"/>
          <w:szCs w:val="28"/>
        </w:rPr>
      </w:pPr>
      <w:r w:rsidRPr="002D24D3">
        <w:rPr>
          <w:rFonts w:ascii="Times New Roman" w:hAnsi="Times New Roman"/>
          <w:b/>
          <w:sz w:val="28"/>
          <w:szCs w:val="28"/>
        </w:rPr>
        <w:t>THÔNG TIN KẾT QUẢ NGHIÊN CỨU</w:t>
      </w:r>
    </w:p>
    <w:p w14:paraId="1F5F7200" w14:textId="77777777" w:rsidR="002D24D3" w:rsidRPr="002D24D3" w:rsidRDefault="002D24D3" w:rsidP="002D24D3">
      <w:pPr>
        <w:spacing w:before="120" w:after="0" w:line="312" w:lineRule="auto"/>
        <w:rPr>
          <w:rFonts w:ascii="Times New Roman" w:hAnsi="Times New Roman"/>
          <w:b/>
          <w:bCs/>
          <w:sz w:val="28"/>
          <w:szCs w:val="28"/>
        </w:rPr>
      </w:pPr>
      <w:r w:rsidRPr="002D24D3">
        <w:rPr>
          <w:rFonts w:ascii="Times New Roman" w:hAnsi="Times New Roman"/>
          <w:b/>
          <w:bCs/>
          <w:sz w:val="28"/>
          <w:szCs w:val="28"/>
        </w:rPr>
        <w:t>1. Thông tin chung:</w:t>
      </w:r>
    </w:p>
    <w:p w14:paraId="2BA51E4D"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b/>
          <w:bCs/>
          <w:sz w:val="28"/>
          <w:szCs w:val="28"/>
        </w:rPr>
        <w:t xml:space="preserve">- </w:t>
      </w:r>
      <w:r w:rsidRPr="002D24D3">
        <w:rPr>
          <w:rFonts w:ascii="Times New Roman" w:hAnsi="Times New Roman"/>
          <w:sz w:val="28"/>
          <w:szCs w:val="28"/>
        </w:rPr>
        <w:t xml:space="preserve">Tên đề tài: </w:t>
      </w:r>
      <w:r w:rsidRPr="002D24D3">
        <w:rPr>
          <w:rFonts w:ascii="Times New Roman" w:hAnsi="Times New Roman"/>
          <w:b/>
          <w:sz w:val="28"/>
          <w:szCs w:val="28"/>
          <w:lang w:val="vi-VN"/>
        </w:rPr>
        <w:t>Đo lường hiệu quả hoạt động của các ngân hàng niêm yết trên thị trường chứng khoán Việt Nam sử dụng phương pháp đường bao dữ liệu cấu trúc mạng</w:t>
      </w:r>
    </w:p>
    <w:p w14:paraId="78884191" w14:textId="77777777" w:rsidR="002D24D3" w:rsidRPr="002D24D3" w:rsidRDefault="002D24D3" w:rsidP="002D24D3">
      <w:pPr>
        <w:spacing w:before="120" w:after="0" w:line="312" w:lineRule="auto"/>
        <w:ind w:firstLine="374"/>
        <w:rPr>
          <w:rFonts w:ascii="Times New Roman" w:hAnsi="Times New Roman"/>
          <w:sz w:val="28"/>
          <w:szCs w:val="28"/>
          <w:lang w:val="vi-VN"/>
        </w:rPr>
      </w:pPr>
      <w:r w:rsidRPr="002D24D3">
        <w:rPr>
          <w:rFonts w:ascii="Times New Roman" w:hAnsi="Times New Roman"/>
          <w:sz w:val="28"/>
          <w:szCs w:val="28"/>
        </w:rPr>
        <w:t xml:space="preserve">- Mã số: </w:t>
      </w:r>
      <w:r w:rsidRPr="002D24D3">
        <w:rPr>
          <w:rFonts w:ascii="Times New Roman" w:hAnsi="Times New Roman"/>
          <w:sz w:val="28"/>
          <w:szCs w:val="28"/>
          <w:lang w:val="vi-VN"/>
        </w:rPr>
        <w:t>ĐH2023-TN08-02</w:t>
      </w:r>
    </w:p>
    <w:p w14:paraId="1E485076" w14:textId="77777777" w:rsidR="002D24D3" w:rsidRPr="002D24D3" w:rsidRDefault="002D24D3" w:rsidP="002D24D3">
      <w:pPr>
        <w:spacing w:before="120" w:after="0" w:line="312" w:lineRule="auto"/>
        <w:ind w:firstLine="374"/>
        <w:rPr>
          <w:rFonts w:ascii="Times New Roman" w:hAnsi="Times New Roman"/>
          <w:sz w:val="28"/>
          <w:szCs w:val="28"/>
          <w:lang w:val="vi-VN"/>
        </w:rPr>
      </w:pPr>
      <w:r w:rsidRPr="002D24D3">
        <w:rPr>
          <w:rFonts w:ascii="Times New Roman" w:hAnsi="Times New Roman"/>
          <w:sz w:val="28"/>
          <w:szCs w:val="28"/>
        </w:rPr>
        <w:t xml:space="preserve">- Chủ nhiệm đề tài: </w:t>
      </w:r>
      <w:r w:rsidRPr="002D24D3">
        <w:rPr>
          <w:rFonts w:ascii="Times New Roman" w:hAnsi="Times New Roman"/>
          <w:sz w:val="28"/>
          <w:szCs w:val="28"/>
          <w:lang w:val="vi-VN"/>
        </w:rPr>
        <w:t>Th.S Trần Thanh Hải</w:t>
      </w:r>
    </w:p>
    <w:p w14:paraId="57439136" w14:textId="713AB213" w:rsidR="002D24D3" w:rsidRPr="002D24D3" w:rsidRDefault="002D24D3" w:rsidP="002D24D3">
      <w:pPr>
        <w:spacing w:before="120" w:after="0" w:line="312" w:lineRule="auto"/>
        <w:ind w:firstLine="374"/>
        <w:rPr>
          <w:rFonts w:ascii="Times New Roman" w:hAnsi="Times New Roman"/>
          <w:sz w:val="28"/>
          <w:szCs w:val="28"/>
          <w:lang w:val="vi-VN"/>
        </w:rPr>
      </w:pPr>
      <w:r w:rsidRPr="002D24D3">
        <w:rPr>
          <w:rFonts w:ascii="Times New Roman" w:hAnsi="Times New Roman"/>
          <w:sz w:val="28"/>
          <w:szCs w:val="28"/>
        </w:rPr>
        <w:t>- Tổ chức chủ trì:</w:t>
      </w:r>
      <w:r w:rsidRPr="002D24D3">
        <w:rPr>
          <w:rFonts w:ascii="Times New Roman" w:hAnsi="Times New Roman"/>
          <w:sz w:val="28"/>
          <w:szCs w:val="28"/>
          <w:lang w:val="vi-VN"/>
        </w:rPr>
        <w:t xml:space="preserve"> Trường Đại học Kinh tế và Quản trị </w:t>
      </w:r>
      <w:r w:rsidR="00DB5CF7">
        <w:rPr>
          <w:rFonts w:ascii="Times New Roman" w:hAnsi="Times New Roman"/>
          <w:sz w:val="28"/>
          <w:szCs w:val="28"/>
        </w:rPr>
        <w:t>k</w:t>
      </w:r>
      <w:r w:rsidRPr="002D24D3">
        <w:rPr>
          <w:rFonts w:ascii="Times New Roman" w:hAnsi="Times New Roman"/>
          <w:sz w:val="28"/>
          <w:szCs w:val="28"/>
          <w:lang w:val="vi-VN"/>
        </w:rPr>
        <w:t>inh doanh</w:t>
      </w:r>
    </w:p>
    <w:p w14:paraId="5626B65B" w14:textId="77777777" w:rsidR="002D24D3" w:rsidRPr="002D24D3" w:rsidRDefault="002D24D3" w:rsidP="002D24D3">
      <w:pPr>
        <w:spacing w:before="120" w:after="0" w:line="312" w:lineRule="auto"/>
        <w:ind w:firstLine="374"/>
        <w:rPr>
          <w:rFonts w:ascii="Times New Roman" w:hAnsi="Times New Roman"/>
          <w:b/>
          <w:bCs/>
          <w:sz w:val="28"/>
          <w:szCs w:val="28"/>
          <w:lang w:val="vi-VN"/>
        </w:rPr>
      </w:pPr>
      <w:r w:rsidRPr="002D24D3">
        <w:rPr>
          <w:rFonts w:ascii="Times New Roman" w:hAnsi="Times New Roman"/>
          <w:sz w:val="28"/>
          <w:szCs w:val="28"/>
        </w:rPr>
        <w:t>- Thời gian thực hiện:</w:t>
      </w:r>
      <w:r w:rsidRPr="002D24D3">
        <w:rPr>
          <w:rFonts w:ascii="Times New Roman" w:hAnsi="Times New Roman"/>
          <w:b/>
          <w:bCs/>
          <w:sz w:val="28"/>
          <w:szCs w:val="28"/>
        </w:rPr>
        <w:t xml:space="preserve"> </w:t>
      </w:r>
      <w:r w:rsidRPr="002D24D3">
        <w:rPr>
          <w:rFonts w:ascii="Times New Roman" w:hAnsi="Times New Roman"/>
          <w:bCs/>
          <w:color w:val="000000" w:themeColor="text1"/>
          <w:sz w:val="28"/>
          <w:szCs w:val="28"/>
        </w:rPr>
        <w:t>24 tháng, từ tháng 07/2023 đến tháng 07/2025</w:t>
      </w:r>
    </w:p>
    <w:p w14:paraId="262EB6EC" w14:textId="77777777" w:rsidR="002D24D3" w:rsidRPr="002D24D3" w:rsidRDefault="002D24D3" w:rsidP="002D24D3">
      <w:pPr>
        <w:spacing w:before="120" w:after="0" w:line="312" w:lineRule="auto"/>
        <w:rPr>
          <w:rFonts w:ascii="Times New Roman" w:hAnsi="Times New Roman"/>
          <w:b/>
          <w:bCs/>
          <w:sz w:val="28"/>
          <w:szCs w:val="28"/>
          <w:lang w:val="vi-VN"/>
        </w:rPr>
      </w:pPr>
      <w:r w:rsidRPr="002D24D3">
        <w:rPr>
          <w:rFonts w:ascii="Times New Roman" w:hAnsi="Times New Roman"/>
          <w:b/>
          <w:bCs/>
          <w:sz w:val="28"/>
          <w:szCs w:val="28"/>
        </w:rPr>
        <w:t>2. Mục tiêu:</w:t>
      </w:r>
      <w:r w:rsidRPr="002D24D3">
        <w:rPr>
          <w:rFonts w:ascii="Times New Roman" w:hAnsi="Times New Roman"/>
          <w:b/>
          <w:bCs/>
          <w:sz w:val="28"/>
          <w:szCs w:val="28"/>
          <w:lang w:val="vi-VN"/>
        </w:rPr>
        <w:t xml:space="preserve"> </w:t>
      </w:r>
    </w:p>
    <w:p w14:paraId="692C4ADB" w14:textId="77777777" w:rsidR="002D24D3" w:rsidRPr="002D24D3" w:rsidRDefault="002D24D3" w:rsidP="002D24D3">
      <w:pPr>
        <w:spacing w:before="120" w:after="0" w:line="312" w:lineRule="auto"/>
        <w:ind w:firstLine="374"/>
        <w:jc w:val="both"/>
        <w:rPr>
          <w:rFonts w:ascii="Times New Roman" w:hAnsi="Times New Roman"/>
          <w:sz w:val="28"/>
          <w:szCs w:val="28"/>
        </w:rPr>
      </w:pPr>
      <w:r w:rsidRPr="002D24D3">
        <w:rPr>
          <w:rFonts w:ascii="Times New Roman" w:hAnsi="Times New Roman"/>
          <w:sz w:val="28"/>
          <w:szCs w:val="28"/>
        </w:rPr>
        <w:t xml:space="preserve">Trên cơ sở vận dụng lý thuyết đo lường hiệu quả để đánh giá nội tại toàn bộ hoạt động tạo ra doanh thu của ngân hàng niêm yết trên thị trường chứng khoán Việt Nam, giúp cho các nhà quản lý có cái nhìn đa chiều về tổng thể </w:t>
      </w:r>
      <w:r w:rsidRPr="002D24D3">
        <w:rPr>
          <w:rFonts w:ascii="Times New Roman" w:hAnsi="Times New Roman"/>
          <w:sz w:val="28"/>
          <w:szCs w:val="28"/>
          <w:lang w:val="vi-VN"/>
        </w:rPr>
        <w:t xml:space="preserve">và các bộ phận </w:t>
      </w:r>
      <w:r w:rsidRPr="002D24D3">
        <w:rPr>
          <w:rFonts w:ascii="Times New Roman" w:hAnsi="Times New Roman"/>
          <w:sz w:val="28"/>
          <w:szCs w:val="28"/>
        </w:rPr>
        <w:t>hoạt động của ngân hàng, từ đó đưa ra các chính sách phù hợp nhằm nâng cao chất lượng công tác quản trị, giảm thiểu những rủi ro trong các khâu vận hành của ngân hàng.</w:t>
      </w:r>
    </w:p>
    <w:p w14:paraId="6340AC91" w14:textId="77777777" w:rsidR="002D24D3" w:rsidRPr="002D24D3" w:rsidRDefault="002D24D3" w:rsidP="002D24D3">
      <w:pPr>
        <w:spacing w:before="120" w:after="0" w:line="312" w:lineRule="auto"/>
        <w:rPr>
          <w:rFonts w:ascii="Times New Roman" w:hAnsi="Times New Roman"/>
          <w:b/>
          <w:bCs/>
          <w:sz w:val="28"/>
          <w:szCs w:val="28"/>
        </w:rPr>
      </w:pPr>
      <w:r w:rsidRPr="002D24D3">
        <w:rPr>
          <w:rFonts w:ascii="Times New Roman" w:hAnsi="Times New Roman"/>
          <w:b/>
          <w:bCs/>
          <w:sz w:val="28"/>
          <w:szCs w:val="28"/>
        </w:rPr>
        <w:t>3. Tính mới và sáng tạo:</w:t>
      </w:r>
    </w:p>
    <w:p w14:paraId="43291DED" w14:textId="77777777" w:rsidR="002D24D3" w:rsidRPr="002D24D3" w:rsidRDefault="002D24D3" w:rsidP="002D24D3">
      <w:pPr>
        <w:spacing w:before="120" w:after="0" w:line="312" w:lineRule="auto"/>
        <w:ind w:firstLine="426"/>
        <w:jc w:val="both"/>
        <w:rPr>
          <w:rFonts w:ascii="Times New Roman" w:hAnsi="Times New Roman"/>
          <w:sz w:val="28"/>
          <w:szCs w:val="28"/>
        </w:rPr>
      </w:pPr>
      <w:r w:rsidRPr="002D24D3">
        <w:rPr>
          <w:rFonts w:ascii="Times New Roman" w:hAnsi="Times New Roman"/>
          <w:sz w:val="28"/>
          <w:szCs w:val="28"/>
        </w:rPr>
        <w:t>- Đề tài xây dựng mô hình đo lường hiệu quả cấu trúc mạng đa hoạt động của ngân hàng thương mại niêm yết trên thị trường chứng khoán Việt Nam.</w:t>
      </w:r>
    </w:p>
    <w:p w14:paraId="1B6DF27A" w14:textId="77777777" w:rsidR="002D24D3" w:rsidRPr="002D24D3" w:rsidRDefault="002D24D3" w:rsidP="002D24D3">
      <w:pPr>
        <w:spacing w:before="120" w:after="0" w:line="312" w:lineRule="auto"/>
        <w:ind w:firstLine="426"/>
        <w:jc w:val="both"/>
        <w:rPr>
          <w:rFonts w:ascii="Times New Roman" w:hAnsi="Times New Roman"/>
          <w:sz w:val="28"/>
          <w:szCs w:val="28"/>
        </w:rPr>
      </w:pPr>
      <w:r w:rsidRPr="002D24D3">
        <w:rPr>
          <w:rFonts w:ascii="Times New Roman" w:hAnsi="Times New Roman"/>
          <w:sz w:val="28"/>
          <w:szCs w:val="28"/>
        </w:rPr>
        <w:t>- Phân tích hiệu quả hoạt động của ngân hàng qua từng hoạt động trung gian và hoạt động tổng thể, chỉ ra nguồn gốc của sự kém hiệu quả trong nội tại của ngân hàng.</w:t>
      </w:r>
    </w:p>
    <w:p w14:paraId="63FC02F1" w14:textId="77777777" w:rsidR="002D24D3" w:rsidRPr="002D24D3" w:rsidRDefault="002D24D3" w:rsidP="002D24D3">
      <w:pPr>
        <w:spacing w:before="120" w:after="0" w:line="312" w:lineRule="auto"/>
        <w:ind w:firstLine="426"/>
        <w:jc w:val="both"/>
        <w:rPr>
          <w:rFonts w:ascii="Times New Roman" w:hAnsi="Times New Roman"/>
          <w:sz w:val="28"/>
          <w:szCs w:val="28"/>
        </w:rPr>
      </w:pPr>
      <w:r w:rsidRPr="002D24D3">
        <w:rPr>
          <w:rFonts w:ascii="Times New Roman" w:hAnsi="Times New Roman"/>
          <w:sz w:val="28"/>
          <w:szCs w:val="28"/>
        </w:rPr>
        <w:t>- Đưa ra được các kiến nghị nhằm nâng cao hiệu quả hoạt động của ngân hàng.</w:t>
      </w:r>
    </w:p>
    <w:p w14:paraId="5609C279" w14:textId="77777777" w:rsidR="002D24D3" w:rsidRPr="002D24D3" w:rsidRDefault="002D24D3" w:rsidP="002D24D3">
      <w:pPr>
        <w:spacing w:before="120" w:after="0" w:line="312" w:lineRule="auto"/>
        <w:rPr>
          <w:rFonts w:ascii="Times New Roman" w:hAnsi="Times New Roman"/>
          <w:b/>
          <w:bCs/>
          <w:sz w:val="28"/>
          <w:szCs w:val="28"/>
        </w:rPr>
      </w:pPr>
      <w:r w:rsidRPr="002D24D3">
        <w:rPr>
          <w:rFonts w:ascii="Times New Roman" w:hAnsi="Times New Roman"/>
          <w:b/>
          <w:bCs/>
          <w:sz w:val="28"/>
          <w:szCs w:val="28"/>
        </w:rPr>
        <w:t>4. Kết quả nghiên cứu:</w:t>
      </w:r>
    </w:p>
    <w:p w14:paraId="4F767D83" w14:textId="77777777" w:rsidR="002D24D3" w:rsidRPr="002D24D3" w:rsidRDefault="002D24D3" w:rsidP="002D24D3">
      <w:pPr>
        <w:tabs>
          <w:tab w:val="left" w:pos="922"/>
        </w:tabs>
        <w:spacing w:before="120" w:after="0" w:line="312" w:lineRule="auto"/>
        <w:ind w:firstLine="426"/>
        <w:jc w:val="both"/>
        <w:rPr>
          <w:rFonts w:ascii="Times New Roman" w:eastAsia="Times New Roman" w:hAnsi="Times New Roman"/>
          <w:sz w:val="28"/>
          <w:szCs w:val="28"/>
        </w:rPr>
      </w:pPr>
      <w:r w:rsidRPr="002D24D3">
        <w:rPr>
          <w:rFonts w:ascii="Times New Roman" w:eastAsia="Times New Roman" w:hAnsi="Times New Roman"/>
          <w:sz w:val="28"/>
          <w:szCs w:val="28"/>
          <w:lang w:val="vi-VN"/>
        </w:rPr>
        <w:t xml:space="preserve">- </w:t>
      </w:r>
      <w:r w:rsidRPr="002D24D3">
        <w:rPr>
          <w:rFonts w:ascii="Times New Roman" w:eastAsia="Times New Roman" w:hAnsi="Times New Roman"/>
          <w:sz w:val="28"/>
          <w:szCs w:val="28"/>
        </w:rPr>
        <w:t xml:space="preserve">Hệ thống hóa </w:t>
      </w:r>
      <w:r w:rsidRPr="002D24D3">
        <w:rPr>
          <w:rFonts w:ascii="Times New Roman" w:eastAsia="Times New Roman" w:hAnsi="Times New Roman"/>
          <w:sz w:val="28"/>
          <w:szCs w:val="28"/>
          <w:lang w:val="vi-VN"/>
        </w:rPr>
        <w:t>được</w:t>
      </w:r>
      <w:r w:rsidRPr="002D24D3">
        <w:rPr>
          <w:rFonts w:ascii="Times New Roman" w:eastAsia="Times New Roman" w:hAnsi="Times New Roman"/>
          <w:sz w:val="28"/>
          <w:szCs w:val="28"/>
        </w:rPr>
        <w:t xml:space="preserve"> cơ</w:t>
      </w:r>
      <w:r w:rsidRPr="002D24D3">
        <w:rPr>
          <w:rFonts w:ascii="Times New Roman" w:eastAsia="Times New Roman" w:hAnsi="Times New Roman"/>
          <w:sz w:val="28"/>
          <w:szCs w:val="28"/>
          <w:lang w:val="vi-VN"/>
        </w:rPr>
        <w:t xml:space="preserve"> sở lý luận</w:t>
      </w:r>
      <w:r w:rsidRPr="002D24D3">
        <w:rPr>
          <w:rFonts w:ascii="Times New Roman" w:eastAsia="Times New Roman" w:hAnsi="Times New Roman"/>
          <w:sz w:val="28"/>
          <w:szCs w:val="28"/>
        </w:rPr>
        <w:t xml:space="preserve"> về </w:t>
      </w:r>
      <w:r w:rsidRPr="002D24D3">
        <w:rPr>
          <w:rFonts w:ascii="Times New Roman" w:eastAsia="Times New Roman" w:hAnsi="Times New Roman"/>
          <w:sz w:val="28"/>
          <w:szCs w:val="28"/>
          <w:lang w:val="vi-VN"/>
        </w:rPr>
        <w:t>hiệu quả hoạt động của ngân hàng</w:t>
      </w:r>
      <w:r w:rsidRPr="002D24D3">
        <w:rPr>
          <w:rFonts w:ascii="Times New Roman" w:eastAsia="Times New Roman" w:hAnsi="Times New Roman"/>
          <w:sz w:val="28"/>
          <w:szCs w:val="28"/>
        </w:rPr>
        <w:t xml:space="preserve">. </w:t>
      </w:r>
      <w:bookmarkStart w:id="1" w:name="bookmark74"/>
      <w:bookmarkEnd w:id="1"/>
    </w:p>
    <w:p w14:paraId="0FB9F777" w14:textId="77777777" w:rsidR="002D24D3" w:rsidRPr="002D24D3" w:rsidRDefault="002D24D3" w:rsidP="002D24D3">
      <w:pPr>
        <w:tabs>
          <w:tab w:val="left" w:pos="922"/>
        </w:tabs>
        <w:spacing w:before="120" w:after="0" w:line="312" w:lineRule="auto"/>
        <w:ind w:firstLine="426"/>
        <w:jc w:val="both"/>
        <w:rPr>
          <w:rFonts w:ascii="Times New Roman" w:eastAsia="Times New Roman" w:hAnsi="Times New Roman"/>
          <w:sz w:val="28"/>
          <w:szCs w:val="28"/>
        </w:rPr>
      </w:pPr>
      <w:r w:rsidRPr="002D24D3">
        <w:rPr>
          <w:rFonts w:ascii="Times New Roman" w:eastAsia="Times New Roman" w:hAnsi="Times New Roman"/>
          <w:sz w:val="28"/>
          <w:szCs w:val="28"/>
        </w:rPr>
        <w:t>- Xây dựng mô hình đo lường hiệu quả cấu trúc mạng đa hoạt động của ngân hàng theo thời gian.</w:t>
      </w:r>
    </w:p>
    <w:p w14:paraId="6C5740C8" w14:textId="77777777" w:rsidR="002D24D3" w:rsidRPr="002D24D3" w:rsidRDefault="002D24D3" w:rsidP="002D24D3">
      <w:pPr>
        <w:tabs>
          <w:tab w:val="left" w:pos="922"/>
        </w:tabs>
        <w:spacing w:before="120" w:after="0" w:line="312" w:lineRule="auto"/>
        <w:ind w:firstLine="426"/>
        <w:jc w:val="both"/>
        <w:rPr>
          <w:rFonts w:ascii="Times New Roman" w:eastAsia="Times New Roman" w:hAnsi="Times New Roman"/>
          <w:sz w:val="28"/>
          <w:szCs w:val="28"/>
          <w:lang w:val="vi-VN"/>
        </w:rPr>
      </w:pPr>
      <w:r w:rsidRPr="002D24D3">
        <w:rPr>
          <w:rFonts w:ascii="Times New Roman" w:eastAsia="Times New Roman" w:hAnsi="Times New Roman"/>
          <w:sz w:val="28"/>
          <w:szCs w:val="28"/>
          <w:lang w:val="vi-VN"/>
        </w:rPr>
        <w:lastRenderedPageBreak/>
        <w:t xml:space="preserve">- </w:t>
      </w:r>
      <w:r w:rsidRPr="002D24D3">
        <w:rPr>
          <w:rFonts w:ascii="Times New Roman" w:eastAsia="Times New Roman" w:hAnsi="Times New Roman"/>
          <w:sz w:val="28"/>
          <w:szCs w:val="28"/>
        </w:rPr>
        <w:t>Phân tích hiệu quả hoạt động của ngân hàng qua từng hoạt động trung gian và hoạt động tổng thể, chỉ ra nguồn gốc của sự kém hiệu quả trong nội tại của ngân hàng.</w:t>
      </w:r>
      <w:r w:rsidRPr="002D24D3">
        <w:rPr>
          <w:rFonts w:ascii="Times New Roman" w:eastAsia="Times New Roman" w:hAnsi="Times New Roman"/>
          <w:sz w:val="28"/>
          <w:szCs w:val="28"/>
          <w:lang w:val="vi-VN"/>
        </w:rPr>
        <w:t xml:space="preserve"> Đồng thời làm rõ được thực trạng hiệu quả hoạt động của ngân hàng thông qua việc phân tích tổng thể các khía cạnh tài chính. </w:t>
      </w:r>
      <w:r w:rsidRPr="002D24D3">
        <w:rPr>
          <w:rFonts w:ascii="Times New Roman" w:eastAsia="Times New Roman" w:hAnsi="Times New Roman"/>
          <w:sz w:val="28"/>
          <w:szCs w:val="28"/>
        </w:rPr>
        <w:t>Qua đó, đưa ra những đánh giá về ưu điểm, hạn chế</w:t>
      </w:r>
      <w:r w:rsidRPr="002D24D3">
        <w:rPr>
          <w:rFonts w:ascii="Times New Roman" w:eastAsia="Times New Roman" w:hAnsi="Times New Roman"/>
          <w:sz w:val="28"/>
          <w:szCs w:val="28"/>
          <w:lang w:val="vi-VN"/>
        </w:rPr>
        <w:t xml:space="preserve"> của quá trình hoạt động của ngân hàng.</w:t>
      </w:r>
    </w:p>
    <w:p w14:paraId="6A5D2D78" w14:textId="77777777" w:rsidR="002D24D3" w:rsidRPr="002D24D3" w:rsidRDefault="002D24D3" w:rsidP="002D24D3">
      <w:pPr>
        <w:tabs>
          <w:tab w:val="left" w:pos="922"/>
        </w:tabs>
        <w:spacing w:before="120" w:after="0" w:line="312" w:lineRule="auto"/>
        <w:ind w:firstLine="426"/>
        <w:jc w:val="both"/>
        <w:rPr>
          <w:rFonts w:ascii="Times New Roman" w:eastAsia="Times New Roman" w:hAnsi="Times New Roman"/>
          <w:sz w:val="28"/>
          <w:szCs w:val="28"/>
          <w:lang w:val="vi-VN"/>
        </w:rPr>
      </w:pPr>
      <w:r w:rsidRPr="002D24D3">
        <w:rPr>
          <w:rFonts w:ascii="Times New Roman" w:eastAsia="Times New Roman" w:hAnsi="Times New Roman"/>
          <w:sz w:val="28"/>
          <w:szCs w:val="28"/>
        </w:rPr>
        <w:t xml:space="preserve">- Đề xuất các giải pháp, kiến nghị và </w:t>
      </w:r>
      <w:r w:rsidRPr="002D24D3">
        <w:rPr>
          <w:rFonts w:ascii="Times New Roman" w:eastAsia="Times New Roman" w:hAnsi="Times New Roman"/>
          <w:sz w:val="28"/>
          <w:szCs w:val="28"/>
          <w:lang w:val="vi-VN"/>
        </w:rPr>
        <w:t>kế hoạch tổ chức</w:t>
      </w:r>
      <w:r w:rsidRPr="002D24D3">
        <w:rPr>
          <w:rFonts w:ascii="Times New Roman" w:eastAsia="Times New Roman" w:hAnsi="Times New Roman"/>
          <w:sz w:val="28"/>
          <w:szCs w:val="28"/>
        </w:rPr>
        <w:t xml:space="preserve"> thực hiện các giải pháp trong thực tiễn nhằm hoàn thiện </w:t>
      </w:r>
      <w:r w:rsidRPr="002D24D3">
        <w:rPr>
          <w:rFonts w:ascii="Times New Roman" w:eastAsia="Times New Roman" w:hAnsi="Times New Roman"/>
          <w:sz w:val="28"/>
          <w:szCs w:val="28"/>
          <w:lang w:val="vi-VN"/>
        </w:rPr>
        <w:t>và</w:t>
      </w:r>
      <w:r w:rsidRPr="002D24D3">
        <w:rPr>
          <w:rFonts w:ascii="Times New Roman" w:eastAsia="Times New Roman" w:hAnsi="Times New Roman"/>
          <w:sz w:val="28"/>
          <w:szCs w:val="28"/>
        </w:rPr>
        <w:t xml:space="preserve"> nâng cao hiệu quả hoạt động của ngân hàng</w:t>
      </w:r>
      <w:r w:rsidRPr="002D24D3">
        <w:rPr>
          <w:rFonts w:ascii="Times New Roman" w:eastAsia="Times New Roman" w:hAnsi="Times New Roman"/>
          <w:sz w:val="28"/>
          <w:szCs w:val="28"/>
          <w:lang w:val="vi-VN"/>
        </w:rPr>
        <w:t xml:space="preserve"> nói chung và các ngân hàng niêm yết nói riêng.</w:t>
      </w:r>
    </w:p>
    <w:p w14:paraId="13A63554" w14:textId="77777777" w:rsidR="002D24D3" w:rsidRPr="002D24D3" w:rsidRDefault="002D24D3" w:rsidP="002D24D3">
      <w:pPr>
        <w:spacing w:before="120" w:after="0" w:line="312" w:lineRule="auto"/>
        <w:rPr>
          <w:rFonts w:ascii="Times New Roman" w:hAnsi="Times New Roman"/>
          <w:b/>
          <w:bCs/>
          <w:sz w:val="28"/>
          <w:szCs w:val="28"/>
        </w:rPr>
      </w:pPr>
      <w:r w:rsidRPr="002D24D3">
        <w:rPr>
          <w:rFonts w:ascii="Times New Roman" w:hAnsi="Times New Roman"/>
          <w:b/>
          <w:bCs/>
          <w:sz w:val="28"/>
          <w:szCs w:val="28"/>
        </w:rPr>
        <w:t xml:space="preserve">5. Sản phẩm: </w:t>
      </w:r>
    </w:p>
    <w:p w14:paraId="6A589E19" w14:textId="77777777" w:rsidR="002D24D3" w:rsidRPr="002D24D3" w:rsidRDefault="002D24D3" w:rsidP="002D24D3">
      <w:pPr>
        <w:spacing w:before="120" w:after="0" w:line="312" w:lineRule="auto"/>
        <w:ind w:firstLine="426"/>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Sản phẩm khoa học:</w:t>
      </w:r>
    </w:p>
    <w:p w14:paraId="64B602F7" w14:textId="77777777" w:rsidR="002D24D3" w:rsidRPr="002D24D3" w:rsidRDefault="002D24D3" w:rsidP="002D24D3">
      <w:pPr>
        <w:spacing w:before="120" w:after="0" w:line="312" w:lineRule="auto"/>
        <w:ind w:firstLine="426"/>
        <w:jc w:val="both"/>
        <w:rPr>
          <w:rFonts w:ascii="Times New Roman" w:hAnsi="Times New Roman"/>
          <w:sz w:val="28"/>
          <w:szCs w:val="28"/>
        </w:rPr>
      </w:pPr>
      <w:r w:rsidRPr="002D24D3">
        <w:rPr>
          <w:rFonts w:ascii="Times New Roman" w:hAnsi="Times New Roman"/>
          <w:bCs/>
          <w:color w:val="000000" w:themeColor="text1"/>
          <w:sz w:val="28"/>
          <w:szCs w:val="28"/>
        </w:rPr>
        <w:t xml:space="preserve">+ </w:t>
      </w:r>
      <w:r w:rsidRPr="002D24D3">
        <w:rPr>
          <w:rFonts w:ascii="Times New Roman" w:hAnsi="Times New Roman"/>
          <w:sz w:val="28"/>
          <w:szCs w:val="28"/>
        </w:rPr>
        <w:t>01 Bài báo khoa học đăng trên tạp chí khoa học quốc tế khác  (Không nằm trong danh sách ISI, SCOPUS, ESCI) (The International Journal of Business Management and Technology)</w:t>
      </w:r>
    </w:p>
    <w:p w14:paraId="359CAE6C" w14:textId="77777777" w:rsidR="002D24D3" w:rsidRPr="002D24D3" w:rsidRDefault="002D24D3" w:rsidP="002D24D3">
      <w:pPr>
        <w:spacing w:before="120" w:after="0" w:line="312" w:lineRule="auto"/>
        <w:ind w:firstLine="426"/>
        <w:jc w:val="both"/>
        <w:rPr>
          <w:rFonts w:ascii="Times New Roman" w:hAnsi="Times New Roman"/>
          <w:bCs/>
          <w:color w:val="000000" w:themeColor="text1"/>
          <w:sz w:val="28"/>
          <w:szCs w:val="28"/>
          <w:lang w:val="vi-VN"/>
        </w:rPr>
      </w:pPr>
      <w:r w:rsidRPr="002D24D3">
        <w:rPr>
          <w:rFonts w:ascii="Times New Roman" w:hAnsi="Times New Roman"/>
          <w:bCs/>
          <w:color w:val="000000" w:themeColor="text1"/>
          <w:sz w:val="28"/>
          <w:szCs w:val="28"/>
        </w:rPr>
        <w:t xml:space="preserve">+ 01 bài báo đăng trên tạp chí trong nước nằm trong danh mục HĐCDGSNN </w:t>
      </w:r>
      <w:r w:rsidRPr="002D24D3">
        <w:rPr>
          <w:rFonts w:ascii="Times New Roman" w:hAnsi="Times New Roman"/>
          <w:bCs/>
          <w:color w:val="000000" w:themeColor="text1"/>
          <w:sz w:val="28"/>
          <w:szCs w:val="28"/>
          <w:lang w:val="vi-VN"/>
        </w:rPr>
        <w:t xml:space="preserve">(Tạp chí Nghiên cứu Tài chính Kế toán </w:t>
      </w:r>
      <w:r w:rsidRPr="002D24D3">
        <w:rPr>
          <w:rFonts w:ascii="Times New Roman" w:hAnsi="Times New Roman"/>
          <w:bCs/>
          <w:color w:val="000000" w:themeColor="text1"/>
          <w:sz w:val="28"/>
          <w:szCs w:val="28"/>
        </w:rPr>
        <w:t>1 điểm</w:t>
      </w:r>
      <w:r w:rsidRPr="002D24D3">
        <w:rPr>
          <w:rFonts w:ascii="Times New Roman" w:hAnsi="Times New Roman"/>
          <w:bCs/>
          <w:color w:val="000000" w:themeColor="text1"/>
          <w:sz w:val="28"/>
          <w:szCs w:val="28"/>
          <w:lang w:val="vi-VN"/>
        </w:rPr>
        <w:t>)</w:t>
      </w:r>
    </w:p>
    <w:p w14:paraId="56DC4644" w14:textId="77777777" w:rsidR="002D24D3" w:rsidRPr="002D24D3" w:rsidRDefault="002D24D3" w:rsidP="002D24D3">
      <w:pPr>
        <w:spacing w:before="120" w:after="0" w:line="312" w:lineRule="auto"/>
        <w:ind w:firstLine="426"/>
        <w:jc w:val="both"/>
        <w:rPr>
          <w:rFonts w:ascii="Times New Roman" w:hAnsi="Times New Roman"/>
          <w:bCs/>
          <w:color w:val="000000" w:themeColor="text1"/>
          <w:sz w:val="28"/>
          <w:szCs w:val="28"/>
          <w:lang w:val="vi-VN"/>
        </w:rPr>
      </w:pPr>
      <w:r w:rsidRPr="002D24D3">
        <w:rPr>
          <w:rFonts w:ascii="Times New Roman" w:hAnsi="Times New Roman"/>
          <w:bCs/>
          <w:color w:val="000000" w:themeColor="text1"/>
          <w:sz w:val="28"/>
          <w:szCs w:val="28"/>
        </w:rPr>
        <w:t xml:space="preserve">+ 02 bài báo đăng trên tạp chí trong nước nằm trong danh mục HĐCDGSNN </w:t>
      </w:r>
      <w:r w:rsidRPr="002D24D3">
        <w:rPr>
          <w:rFonts w:ascii="Times New Roman" w:hAnsi="Times New Roman"/>
          <w:bCs/>
          <w:color w:val="000000" w:themeColor="text1"/>
          <w:sz w:val="28"/>
          <w:szCs w:val="28"/>
          <w:lang w:val="vi-VN"/>
        </w:rPr>
        <w:t xml:space="preserve">(Tạp chí Kinh tế và Quản trị kinh doanh </w:t>
      </w:r>
      <w:r w:rsidRPr="002D24D3">
        <w:rPr>
          <w:rFonts w:ascii="Times New Roman" w:hAnsi="Times New Roman"/>
          <w:bCs/>
          <w:color w:val="000000" w:themeColor="text1"/>
          <w:sz w:val="28"/>
          <w:szCs w:val="28"/>
        </w:rPr>
        <w:t>0</w:t>
      </w:r>
      <w:r w:rsidRPr="002D24D3">
        <w:rPr>
          <w:rFonts w:ascii="Times New Roman" w:hAnsi="Times New Roman"/>
          <w:bCs/>
          <w:color w:val="000000" w:themeColor="text1"/>
          <w:sz w:val="28"/>
          <w:szCs w:val="28"/>
          <w:lang w:val="vi-VN"/>
        </w:rPr>
        <w:t>,</w:t>
      </w:r>
      <w:r w:rsidRPr="002D24D3">
        <w:rPr>
          <w:rFonts w:ascii="Times New Roman" w:hAnsi="Times New Roman"/>
          <w:bCs/>
          <w:color w:val="000000" w:themeColor="text1"/>
          <w:sz w:val="28"/>
          <w:szCs w:val="28"/>
        </w:rPr>
        <w:t>5 điểm</w:t>
      </w:r>
      <w:r w:rsidRPr="002D24D3">
        <w:rPr>
          <w:rFonts w:ascii="Times New Roman" w:hAnsi="Times New Roman"/>
          <w:bCs/>
          <w:color w:val="000000" w:themeColor="text1"/>
          <w:sz w:val="28"/>
          <w:szCs w:val="28"/>
          <w:lang w:val="vi-VN"/>
        </w:rPr>
        <w:t>)</w:t>
      </w:r>
    </w:p>
    <w:p w14:paraId="5B808128" w14:textId="0B1F8A11" w:rsidR="002D24D3" w:rsidRPr="002D24D3" w:rsidRDefault="002D24D3" w:rsidP="002D24D3">
      <w:pPr>
        <w:numPr>
          <w:ilvl w:val="0"/>
          <w:numId w:val="1"/>
        </w:numPr>
        <w:tabs>
          <w:tab w:val="left" w:pos="567"/>
          <w:tab w:val="left" w:pos="1276"/>
        </w:tabs>
        <w:spacing w:before="120" w:after="0" w:line="312" w:lineRule="auto"/>
        <w:ind w:left="0" w:firstLine="426"/>
        <w:jc w:val="both"/>
        <w:rPr>
          <w:rFonts w:ascii="Times New Roman" w:hAnsi="Times New Roman"/>
          <w:b/>
          <w:bCs/>
          <w:color w:val="000000" w:themeColor="text1"/>
          <w:sz w:val="28"/>
          <w:szCs w:val="28"/>
        </w:rPr>
      </w:pPr>
      <w:r w:rsidRPr="002D24D3">
        <w:rPr>
          <w:rFonts w:ascii="Times New Roman" w:hAnsi="Times New Roman"/>
          <w:bCs/>
          <w:sz w:val="28"/>
          <w:szCs w:val="28"/>
        </w:rPr>
        <w:t xml:space="preserve">Tran Thanh Hai (2025). </w:t>
      </w:r>
      <w:r w:rsidR="0074271F">
        <w:rPr>
          <w:rFonts w:ascii="Times New Roman" w:hAnsi="Times New Roman"/>
          <w:bCs/>
          <w:sz w:val="28"/>
          <w:szCs w:val="28"/>
        </w:rPr>
        <w:t>“</w:t>
      </w:r>
      <w:r w:rsidRPr="002D24D3">
        <w:rPr>
          <w:rFonts w:ascii="Times New Roman" w:hAnsi="Times New Roman"/>
          <w:bCs/>
          <w:sz w:val="28"/>
          <w:szCs w:val="28"/>
        </w:rPr>
        <w:t>Measuring the Operational Efficiency of State-Owned Commercial Banks in Vietnam: An Input-Oriented DEA Approach</w:t>
      </w:r>
      <w:r w:rsidR="0074271F">
        <w:rPr>
          <w:rFonts w:ascii="Times New Roman" w:hAnsi="Times New Roman"/>
          <w:bCs/>
          <w:sz w:val="28"/>
          <w:szCs w:val="28"/>
        </w:rPr>
        <w:t>”</w:t>
      </w:r>
      <w:r w:rsidR="004D0B1D">
        <w:rPr>
          <w:rFonts w:ascii="Times New Roman" w:hAnsi="Times New Roman"/>
          <w:bCs/>
          <w:sz w:val="28"/>
          <w:szCs w:val="28"/>
        </w:rPr>
        <w:t>,</w:t>
      </w:r>
      <w:r w:rsidRPr="002D24D3">
        <w:rPr>
          <w:rFonts w:ascii="Times New Roman" w:hAnsi="Times New Roman"/>
          <w:bCs/>
          <w:sz w:val="28"/>
          <w:szCs w:val="28"/>
        </w:rPr>
        <w:t xml:space="preserve"> </w:t>
      </w:r>
      <w:r w:rsidRPr="002D24D3">
        <w:rPr>
          <w:rFonts w:ascii="Times New Roman" w:hAnsi="Times New Roman"/>
          <w:bCs/>
          <w:i/>
          <w:sz w:val="28"/>
          <w:szCs w:val="28"/>
        </w:rPr>
        <w:t>The International Journal of Business Management and Technology</w:t>
      </w:r>
      <w:r w:rsidRPr="002D24D3">
        <w:rPr>
          <w:rFonts w:ascii="Times New Roman" w:hAnsi="Times New Roman"/>
          <w:bCs/>
          <w:sz w:val="28"/>
          <w:szCs w:val="28"/>
        </w:rPr>
        <w:t>, 10(7), 1-5.</w:t>
      </w:r>
    </w:p>
    <w:p w14:paraId="6BE7CF4B" w14:textId="400128D4" w:rsidR="002D24D3" w:rsidRPr="002D24D3" w:rsidRDefault="002D24D3" w:rsidP="002D24D3">
      <w:pPr>
        <w:numPr>
          <w:ilvl w:val="0"/>
          <w:numId w:val="1"/>
        </w:numPr>
        <w:tabs>
          <w:tab w:val="left" w:pos="567"/>
          <w:tab w:val="left" w:pos="1276"/>
        </w:tabs>
        <w:spacing w:before="120" w:after="0" w:line="312" w:lineRule="auto"/>
        <w:ind w:left="0" w:firstLine="426"/>
        <w:jc w:val="both"/>
        <w:rPr>
          <w:rFonts w:ascii="Times New Roman" w:hAnsi="Times New Roman"/>
          <w:b/>
          <w:bCs/>
          <w:color w:val="000000" w:themeColor="text1"/>
          <w:sz w:val="28"/>
          <w:szCs w:val="28"/>
        </w:rPr>
      </w:pPr>
      <w:r w:rsidRPr="002D24D3">
        <w:rPr>
          <w:rFonts w:ascii="Times New Roman" w:hAnsi="Times New Roman"/>
          <w:color w:val="000000" w:themeColor="text1"/>
          <w:sz w:val="28"/>
          <w:szCs w:val="28"/>
          <w:shd w:val="clear" w:color="auto" w:fill="FFFFFF"/>
        </w:rPr>
        <w:t xml:space="preserve">Trần Thanh Hải, Dương Văn Mười, Lều Thị Phương Thảo, Trần Thu Hà. (2025). </w:t>
      </w:r>
      <w:r w:rsidR="0074271F">
        <w:rPr>
          <w:rFonts w:ascii="Times New Roman" w:hAnsi="Times New Roman"/>
          <w:color w:val="000000" w:themeColor="text1"/>
          <w:sz w:val="28"/>
          <w:szCs w:val="28"/>
          <w:shd w:val="clear" w:color="auto" w:fill="FFFFFF"/>
        </w:rPr>
        <w:t>“</w:t>
      </w:r>
      <w:r w:rsidRPr="002D24D3">
        <w:rPr>
          <w:rFonts w:ascii="Times New Roman" w:hAnsi="Times New Roman"/>
          <w:color w:val="000000" w:themeColor="text1"/>
          <w:sz w:val="28"/>
          <w:szCs w:val="28"/>
          <w:shd w:val="clear" w:color="auto" w:fill="FFFFFF"/>
        </w:rPr>
        <w:t>Hiệu quả hoạt động của các ngân hàng thương mại cổ phần không có vốn Nhà nước tại Việt Nam</w:t>
      </w:r>
      <w:r w:rsidR="0074271F">
        <w:rPr>
          <w:rFonts w:ascii="Times New Roman" w:hAnsi="Times New Roman"/>
          <w:color w:val="000000" w:themeColor="text1"/>
          <w:sz w:val="28"/>
          <w:szCs w:val="28"/>
          <w:shd w:val="clear" w:color="auto" w:fill="FFFFFF"/>
        </w:rPr>
        <w:t>"</w:t>
      </w:r>
      <w:r w:rsidR="004D0B1D">
        <w:rPr>
          <w:rFonts w:ascii="Times New Roman" w:hAnsi="Times New Roman"/>
          <w:color w:val="000000" w:themeColor="text1"/>
          <w:sz w:val="28"/>
          <w:szCs w:val="28"/>
          <w:shd w:val="clear" w:color="auto" w:fill="FFFFFF"/>
        </w:rPr>
        <w:t>,</w:t>
      </w:r>
      <w:r w:rsidRPr="002D24D3">
        <w:rPr>
          <w:rFonts w:ascii="Times New Roman" w:hAnsi="Times New Roman"/>
          <w:color w:val="000000" w:themeColor="text1"/>
          <w:sz w:val="28"/>
          <w:szCs w:val="28"/>
          <w:shd w:val="clear" w:color="auto" w:fill="FFFFFF"/>
        </w:rPr>
        <w:t xml:space="preserve"> </w:t>
      </w:r>
      <w:r w:rsidRPr="002D24D3">
        <w:rPr>
          <w:rFonts w:ascii="Times New Roman" w:hAnsi="Times New Roman"/>
          <w:i/>
          <w:color w:val="000000" w:themeColor="text1"/>
          <w:sz w:val="28"/>
          <w:szCs w:val="28"/>
          <w:shd w:val="clear" w:color="auto" w:fill="FFFFFF"/>
        </w:rPr>
        <w:t>Tạp chí Nghiên cứu Tài chính Kế toán</w:t>
      </w:r>
      <w:r w:rsidRPr="002D24D3">
        <w:rPr>
          <w:rFonts w:ascii="Times New Roman" w:hAnsi="Times New Roman"/>
          <w:color w:val="000000" w:themeColor="text1"/>
          <w:sz w:val="28"/>
          <w:szCs w:val="28"/>
          <w:shd w:val="clear" w:color="auto" w:fill="FFFFFF"/>
        </w:rPr>
        <w:t xml:space="preserve">, kỳ </w:t>
      </w:r>
      <w:r w:rsidRPr="002D24D3">
        <w:rPr>
          <w:rFonts w:ascii="Times New Roman" w:hAnsi="Times New Roman"/>
          <w:color w:val="000000" w:themeColor="text1"/>
          <w:sz w:val="28"/>
          <w:szCs w:val="28"/>
          <w:shd w:val="clear" w:color="auto" w:fill="FFFFFF"/>
          <w:lang w:val="vi-VN"/>
        </w:rPr>
        <w:t>s</w:t>
      </w:r>
      <w:r w:rsidRPr="002D24D3">
        <w:rPr>
          <w:rFonts w:ascii="Times New Roman" w:hAnsi="Times New Roman"/>
          <w:color w:val="000000" w:themeColor="text1"/>
          <w:sz w:val="28"/>
          <w:szCs w:val="28"/>
          <w:shd w:val="clear" w:color="auto" w:fill="FFFFFF"/>
        </w:rPr>
        <w:t>ố 2 tháng 04 (286), tr. 86-89.</w:t>
      </w:r>
      <w:r w:rsidRPr="002D24D3">
        <w:rPr>
          <w:rFonts w:ascii="Times New Roman" w:hAnsi="Times New Roman"/>
          <w:color w:val="000000" w:themeColor="text1"/>
          <w:sz w:val="28"/>
          <w:szCs w:val="28"/>
          <w:shd w:val="clear" w:color="auto" w:fill="FFFFFF"/>
          <w:lang w:val="vi-VN"/>
        </w:rPr>
        <w:t xml:space="preserve"> </w:t>
      </w:r>
      <w:r w:rsidRPr="002D24D3">
        <w:rPr>
          <w:rFonts w:ascii="Times New Roman" w:hAnsi="Times New Roman"/>
          <w:color w:val="000000" w:themeColor="text1"/>
          <w:sz w:val="28"/>
          <w:szCs w:val="28"/>
          <w:shd w:val="clear" w:color="auto" w:fill="FFFFFF"/>
        </w:rPr>
        <w:t>https://doi.org/10.71374/jfarv.v25.i286.20</w:t>
      </w:r>
    </w:p>
    <w:p w14:paraId="37086270" w14:textId="4B3F343D" w:rsidR="002D24D3" w:rsidRPr="002D24D3" w:rsidRDefault="002D24D3" w:rsidP="002D24D3">
      <w:pPr>
        <w:numPr>
          <w:ilvl w:val="0"/>
          <w:numId w:val="1"/>
        </w:numPr>
        <w:tabs>
          <w:tab w:val="left" w:pos="567"/>
          <w:tab w:val="left" w:pos="1276"/>
        </w:tabs>
        <w:spacing w:before="120" w:after="0" w:line="312" w:lineRule="auto"/>
        <w:ind w:left="0" w:firstLine="426"/>
        <w:jc w:val="both"/>
        <w:rPr>
          <w:rFonts w:ascii="Times New Roman" w:hAnsi="Times New Roman"/>
          <w:b/>
          <w:bCs/>
          <w:color w:val="000000" w:themeColor="text1"/>
          <w:sz w:val="28"/>
          <w:szCs w:val="28"/>
        </w:rPr>
      </w:pPr>
      <w:r w:rsidRPr="002D24D3">
        <w:rPr>
          <w:rFonts w:ascii="Times New Roman" w:hAnsi="Times New Roman"/>
          <w:bCs/>
          <w:sz w:val="28"/>
          <w:szCs w:val="28"/>
        </w:rPr>
        <w:t xml:space="preserve">Dương Văn Mười, Lều Thị Phương Thảo, Trần Thu Hà, Trần Thanh Hải*. (2024). </w:t>
      </w:r>
      <w:r w:rsidR="00B62CBD">
        <w:rPr>
          <w:rFonts w:ascii="Times New Roman" w:hAnsi="Times New Roman"/>
          <w:bCs/>
          <w:sz w:val="28"/>
          <w:szCs w:val="28"/>
        </w:rPr>
        <w:t>“</w:t>
      </w:r>
      <w:r w:rsidRPr="002D24D3">
        <w:rPr>
          <w:rFonts w:ascii="Times New Roman" w:hAnsi="Times New Roman"/>
          <w:bCs/>
          <w:sz w:val="28"/>
          <w:szCs w:val="28"/>
        </w:rPr>
        <w:t>Đo lường hiệu quả hoạt động của ngân hàng thương mại cổ phần không có vốn nhà nước bằng phương pháp đường bao dữ liệu</w:t>
      </w:r>
      <w:r w:rsidR="00B62CBD">
        <w:rPr>
          <w:rFonts w:ascii="Times New Roman" w:hAnsi="Times New Roman"/>
          <w:bCs/>
          <w:sz w:val="28"/>
          <w:szCs w:val="28"/>
        </w:rPr>
        <w:t>”</w:t>
      </w:r>
      <w:r w:rsidR="004D0B1D">
        <w:rPr>
          <w:rFonts w:ascii="Times New Roman" w:hAnsi="Times New Roman"/>
          <w:bCs/>
          <w:sz w:val="28"/>
          <w:szCs w:val="28"/>
        </w:rPr>
        <w:t>,</w:t>
      </w:r>
      <w:r w:rsidRPr="002D24D3">
        <w:rPr>
          <w:rFonts w:ascii="Times New Roman" w:hAnsi="Times New Roman"/>
          <w:bCs/>
          <w:sz w:val="28"/>
          <w:szCs w:val="28"/>
        </w:rPr>
        <w:t xml:space="preserve"> </w:t>
      </w:r>
      <w:r w:rsidRPr="00B62CBD">
        <w:rPr>
          <w:rFonts w:ascii="Times New Roman" w:hAnsi="Times New Roman"/>
          <w:bCs/>
          <w:i/>
          <w:sz w:val="28"/>
          <w:szCs w:val="28"/>
        </w:rPr>
        <w:t>Tạp chí Kinh tế và Quản trị kinh doanh</w:t>
      </w:r>
      <w:r w:rsidRPr="002D24D3">
        <w:rPr>
          <w:rFonts w:ascii="Times New Roman" w:hAnsi="Times New Roman"/>
          <w:bCs/>
          <w:sz w:val="28"/>
          <w:szCs w:val="28"/>
        </w:rPr>
        <w:t>, số 30(9), tr. 60-69.</w:t>
      </w:r>
    </w:p>
    <w:p w14:paraId="57B535A2" w14:textId="6096183E" w:rsidR="002D24D3" w:rsidRPr="002D24D3" w:rsidRDefault="002D24D3" w:rsidP="002D24D3">
      <w:pPr>
        <w:numPr>
          <w:ilvl w:val="0"/>
          <w:numId w:val="1"/>
        </w:numPr>
        <w:tabs>
          <w:tab w:val="left" w:pos="567"/>
          <w:tab w:val="left" w:pos="1276"/>
        </w:tabs>
        <w:spacing w:before="120" w:after="0" w:line="312" w:lineRule="auto"/>
        <w:ind w:left="0" w:firstLine="426"/>
        <w:jc w:val="both"/>
        <w:rPr>
          <w:rFonts w:ascii="Times New Roman" w:hAnsi="Times New Roman"/>
          <w:b/>
          <w:bCs/>
          <w:color w:val="000000" w:themeColor="text1"/>
          <w:sz w:val="28"/>
          <w:szCs w:val="28"/>
        </w:rPr>
      </w:pPr>
      <w:r w:rsidRPr="002D24D3">
        <w:rPr>
          <w:rFonts w:ascii="Times New Roman" w:hAnsi="Times New Roman"/>
          <w:bCs/>
          <w:sz w:val="28"/>
          <w:szCs w:val="28"/>
          <w:lang w:val="vi-VN"/>
        </w:rPr>
        <w:t xml:space="preserve">Dương Văn Mười, Lều Thị Phương Thảo, Trần Thanh Hải*. (2024). </w:t>
      </w:r>
      <w:r w:rsidR="004D0B1D">
        <w:rPr>
          <w:rFonts w:ascii="Times New Roman" w:hAnsi="Times New Roman"/>
          <w:bCs/>
          <w:sz w:val="28"/>
          <w:szCs w:val="28"/>
        </w:rPr>
        <w:t>“</w:t>
      </w:r>
      <w:r w:rsidRPr="002D24D3">
        <w:rPr>
          <w:rFonts w:ascii="Times New Roman" w:hAnsi="Times New Roman"/>
          <w:bCs/>
          <w:sz w:val="28"/>
          <w:szCs w:val="28"/>
          <w:lang w:val="vi-VN"/>
        </w:rPr>
        <w:t xml:space="preserve">Tiếp cận truyền thống về đánh giá hiệu quả hoạt động kinh doanh của các ngân </w:t>
      </w:r>
      <w:r w:rsidRPr="002D24D3">
        <w:rPr>
          <w:rFonts w:ascii="Times New Roman" w:hAnsi="Times New Roman"/>
          <w:bCs/>
          <w:sz w:val="28"/>
          <w:szCs w:val="28"/>
          <w:lang w:val="vi-VN"/>
        </w:rPr>
        <w:lastRenderedPageBreak/>
        <w:t>hàng thương mại cổ phần không có vốn nhà nước tại Việt Nam</w:t>
      </w:r>
      <w:r w:rsidR="004D0B1D">
        <w:rPr>
          <w:rFonts w:ascii="Times New Roman" w:hAnsi="Times New Roman"/>
          <w:bCs/>
          <w:sz w:val="28"/>
          <w:szCs w:val="28"/>
        </w:rPr>
        <w:t>”</w:t>
      </w:r>
      <w:r w:rsidRPr="002D24D3">
        <w:rPr>
          <w:rFonts w:ascii="Times New Roman" w:hAnsi="Times New Roman"/>
          <w:bCs/>
          <w:sz w:val="28"/>
          <w:szCs w:val="28"/>
          <w:lang w:val="vi-VN"/>
        </w:rPr>
        <w:t xml:space="preserve">, </w:t>
      </w:r>
      <w:r w:rsidRPr="004D0B1D">
        <w:rPr>
          <w:rFonts w:ascii="Times New Roman" w:hAnsi="Times New Roman"/>
          <w:bCs/>
          <w:i/>
          <w:sz w:val="28"/>
          <w:szCs w:val="28"/>
          <w:lang w:val="vi-VN"/>
        </w:rPr>
        <w:t>Tạp chí Kinh tế và Quản trị kinh doanh</w:t>
      </w:r>
      <w:r w:rsidRPr="002D24D3">
        <w:rPr>
          <w:rFonts w:ascii="Times New Roman" w:hAnsi="Times New Roman"/>
          <w:bCs/>
          <w:sz w:val="28"/>
          <w:szCs w:val="28"/>
          <w:lang w:val="vi-VN"/>
        </w:rPr>
        <w:t>, số 28(3), tr. 105-115.</w:t>
      </w:r>
    </w:p>
    <w:p w14:paraId="5DD7649C" w14:textId="77777777" w:rsidR="002D24D3" w:rsidRPr="002D24D3" w:rsidRDefault="002D24D3" w:rsidP="002D24D3">
      <w:pPr>
        <w:spacing w:before="120" w:after="0" w:line="312" w:lineRule="auto"/>
        <w:ind w:firstLine="426"/>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Sản phẩm đào tạo:</w:t>
      </w:r>
    </w:p>
    <w:p w14:paraId="2B3BAFEE" w14:textId="77777777" w:rsidR="002D24D3" w:rsidRPr="002D24D3" w:rsidRDefault="002D24D3" w:rsidP="002D24D3">
      <w:pPr>
        <w:pStyle w:val="ListParagraph"/>
        <w:numPr>
          <w:ilvl w:val="0"/>
          <w:numId w:val="6"/>
        </w:numPr>
        <w:spacing w:before="120" w:after="0" w:line="312" w:lineRule="auto"/>
        <w:ind w:left="0" w:firstLine="426"/>
        <w:jc w:val="both"/>
        <w:rPr>
          <w:rFonts w:ascii="Times New Roman" w:hAnsi="Times New Roman"/>
          <w:bCs/>
          <w:color w:val="000000" w:themeColor="text1"/>
          <w:sz w:val="28"/>
          <w:szCs w:val="28"/>
          <w:lang w:val="vi-VN"/>
        </w:rPr>
      </w:pPr>
      <w:r w:rsidRPr="002D24D3">
        <w:rPr>
          <w:rFonts w:ascii="Times New Roman" w:hAnsi="Times New Roman"/>
          <w:bCs/>
          <w:color w:val="000000" w:themeColor="text1"/>
          <w:sz w:val="28"/>
          <w:szCs w:val="28"/>
        </w:rPr>
        <w:t xml:space="preserve">Hướng dẫn sinh viên 01 nhóm sinh viên NCKH, tên đề tài: </w:t>
      </w:r>
      <w:r w:rsidRPr="002D24D3">
        <w:rPr>
          <w:rFonts w:ascii="Times New Roman" w:hAnsi="Times New Roman"/>
          <w:bCs/>
          <w:i/>
          <w:color w:val="000000" w:themeColor="text1"/>
          <w:sz w:val="28"/>
          <w:szCs w:val="28"/>
        </w:rPr>
        <w:t>“Đánh giá hiệu quả hoạt động của các ngân hàng thương mại cổ phần không có vốn nhà nước trên thị trường chứng khoán Việt Nam”</w:t>
      </w:r>
      <w:r w:rsidRPr="002D24D3">
        <w:rPr>
          <w:rFonts w:ascii="Times New Roman" w:hAnsi="Times New Roman"/>
          <w:bCs/>
          <w:color w:val="000000" w:themeColor="text1"/>
          <w:sz w:val="28"/>
          <w:szCs w:val="28"/>
        </w:rPr>
        <w:t>, mã số đề tài SV2023-</w:t>
      </w:r>
      <w:r w:rsidRPr="002D24D3">
        <w:rPr>
          <w:rFonts w:ascii="Times New Roman" w:hAnsi="Times New Roman"/>
          <w:bCs/>
          <w:color w:val="000000" w:themeColor="text1"/>
          <w:sz w:val="28"/>
          <w:szCs w:val="28"/>
          <w:lang w:val="vi-VN"/>
        </w:rPr>
        <w:t>BF</w:t>
      </w:r>
      <w:r w:rsidRPr="002D24D3">
        <w:rPr>
          <w:rFonts w:ascii="Times New Roman" w:hAnsi="Times New Roman"/>
          <w:bCs/>
          <w:color w:val="000000" w:themeColor="text1"/>
          <w:sz w:val="28"/>
          <w:szCs w:val="28"/>
        </w:rPr>
        <w:t>-</w:t>
      </w:r>
      <w:r w:rsidRPr="002D24D3">
        <w:rPr>
          <w:rFonts w:ascii="Times New Roman" w:hAnsi="Times New Roman"/>
          <w:bCs/>
          <w:color w:val="000000" w:themeColor="text1"/>
          <w:sz w:val="28"/>
          <w:szCs w:val="28"/>
          <w:lang w:val="vi-VN"/>
        </w:rPr>
        <w:t>08</w:t>
      </w:r>
      <w:r w:rsidRPr="002D24D3">
        <w:rPr>
          <w:rFonts w:ascii="Times New Roman" w:hAnsi="Times New Roman"/>
          <w:bCs/>
          <w:color w:val="000000" w:themeColor="text1"/>
          <w:sz w:val="28"/>
          <w:szCs w:val="28"/>
        </w:rPr>
        <w:t>, nghiệm thu tháng 1</w:t>
      </w:r>
      <w:r w:rsidRPr="002D24D3">
        <w:rPr>
          <w:rFonts w:ascii="Times New Roman" w:hAnsi="Times New Roman"/>
          <w:bCs/>
          <w:color w:val="000000" w:themeColor="text1"/>
          <w:sz w:val="28"/>
          <w:szCs w:val="28"/>
          <w:lang w:val="vi-VN"/>
        </w:rPr>
        <w:t>4</w:t>
      </w:r>
      <w:r w:rsidRPr="002D24D3">
        <w:rPr>
          <w:rFonts w:ascii="Times New Roman" w:hAnsi="Times New Roman"/>
          <w:bCs/>
          <w:color w:val="000000" w:themeColor="text1"/>
          <w:sz w:val="28"/>
          <w:szCs w:val="28"/>
        </w:rPr>
        <w:t>/2024, xếp loại Giỏi; Đạt Giải ba cuộc thi NCKH cấp trường năm 202</w:t>
      </w:r>
      <w:r w:rsidRPr="002D24D3">
        <w:rPr>
          <w:rFonts w:ascii="Times New Roman" w:hAnsi="Times New Roman"/>
          <w:bCs/>
          <w:color w:val="000000" w:themeColor="text1"/>
          <w:sz w:val="28"/>
          <w:szCs w:val="28"/>
          <w:lang w:val="vi-VN"/>
        </w:rPr>
        <w:t>4</w:t>
      </w:r>
      <w:r w:rsidRPr="002D24D3">
        <w:rPr>
          <w:rFonts w:ascii="Times New Roman" w:hAnsi="Times New Roman"/>
          <w:bCs/>
          <w:color w:val="000000" w:themeColor="text1"/>
          <w:sz w:val="28"/>
          <w:szCs w:val="28"/>
        </w:rPr>
        <w:t>.</w:t>
      </w:r>
    </w:p>
    <w:p w14:paraId="2BD90F95" w14:textId="77777777" w:rsidR="002D24D3" w:rsidRPr="002D24D3" w:rsidRDefault="002D24D3" w:rsidP="002D24D3">
      <w:pPr>
        <w:pStyle w:val="ListParagraph"/>
        <w:numPr>
          <w:ilvl w:val="0"/>
          <w:numId w:val="6"/>
        </w:numPr>
        <w:spacing w:before="120" w:after="0" w:line="312" w:lineRule="auto"/>
        <w:ind w:left="0" w:firstLine="426"/>
        <w:jc w:val="both"/>
        <w:rPr>
          <w:rFonts w:ascii="Times New Roman" w:hAnsi="Times New Roman"/>
          <w:bCs/>
          <w:color w:val="000000" w:themeColor="text1"/>
          <w:sz w:val="28"/>
          <w:szCs w:val="28"/>
          <w:lang w:val="vi-VN"/>
        </w:rPr>
      </w:pPr>
      <w:r w:rsidRPr="002D24D3">
        <w:rPr>
          <w:rFonts w:ascii="Times New Roman" w:hAnsi="Times New Roman"/>
          <w:bCs/>
          <w:color w:val="000000" w:themeColor="text1"/>
          <w:sz w:val="28"/>
          <w:szCs w:val="28"/>
          <w:lang w:val="vi-VN"/>
        </w:rPr>
        <w:t xml:space="preserve">Hướng dẫn học viên Nguyễn Xuân Kiên bảo vệ luận văn thạc sĩ, tên luận văn: </w:t>
      </w:r>
      <w:r w:rsidRPr="00070D36">
        <w:rPr>
          <w:rFonts w:ascii="Times New Roman" w:hAnsi="Times New Roman"/>
          <w:bCs/>
          <w:i/>
          <w:color w:val="000000" w:themeColor="text1"/>
          <w:sz w:val="28"/>
          <w:szCs w:val="28"/>
          <w:lang w:val="vi-VN"/>
        </w:rPr>
        <w:t>“</w:t>
      </w:r>
      <w:r w:rsidRPr="00070D36">
        <w:rPr>
          <w:rFonts w:ascii="Times New Roman" w:hAnsi="Times New Roman"/>
          <w:bCs/>
          <w:i/>
          <w:sz w:val="28"/>
          <w:szCs w:val="28"/>
        </w:rPr>
        <w:t>Hiệu quả kinh doanh của Ngân hàng thương mại Việt Nam Thịnh Vượng - Chi nhánh Thái Nguyên</w:t>
      </w:r>
      <w:r w:rsidRPr="00070D36">
        <w:rPr>
          <w:rFonts w:ascii="Times New Roman" w:hAnsi="Times New Roman"/>
          <w:bCs/>
          <w:i/>
          <w:sz w:val="28"/>
          <w:szCs w:val="28"/>
          <w:lang w:val="vi-VN"/>
        </w:rPr>
        <w:t>”</w:t>
      </w:r>
      <w:r w:rsidRPr="002D24D3">
        <w:rPr>
          <w:rFonts w:ascii="Times New Roman" w:hAnsi="Times New Roman"/>
          <w:bCs/>
          <w:sz w:val="28"/>
          <w:szCs w:val="28"/>
          <w:lang w:val="vi-VN"/>
        </w:rPr>
        <w:t xml:space="preserve">. </w:t>
      </w:r>
      <w:r w:rsidRPr="002D24D3">
        <w:rPr>
          <w:rFonts w:ascii="Times New Roman" w:hAnsi="Times New Roman"/>
          <w:bCs/>
          <w:sz w:val="28"/>
          <w:szCs w:val="28"/>
        </w:rPr>
        <w:t>Quyết định giao đề tài luận văn thạc sĩ: 858/QĐ-ĐHKT&amp;KTQD-ĐT ngày 14/07/2023</w:t>
      </w:r>
      <w:r w:rsidRPr="002D24D3">
        <w:rPr>
          <w:rFonts w:ascii="Times New Roman" w:hAnsi="Times New Roman"/>
          <w:bCs/>
          <w:sz w:val="28"/>
          <w:szCs w:val="28"/>
          <w:lang w:val="vi-VN"/>
        </w:rPr>
        <w:t xml:space="preserve">. Giảng viên hướng dẫn khoa học: TS. Nguyễn Thu Nga. </w:t>
      </w:r>
      <w:r w:rsidRPr="002D24D3">
        <w:rPr>
          <w:rFonts w:ascii="Times New Roman" w:hAnsi="Times New Roman"/>
          <w:bCs/>
          <w:sz w:val="28"/>
          <w:szCs w:val="28"/>
        </w:rPr>
        <w:t>Bảo vệ chính thức ngày: 08/06/2024</w:t>
      </w:r>
      <w:r w:rsidRPr="002D24D3">
        <w:rPr>
          <w:rFonts w:ascii="Times New Roman" w:hAnsi="Times New Roman"/>
          <w:bCs/>
          <w:sz w:val="28"/>
          <w:szCs w:val="28"/>
          <w:lang w:val="vi-VN"/>
        </w:rPr>
        <w:t>.</w:t>
      </w:r>
    </w:p>
    <w:p w14:paraId="4137A3F7" w14:textId="640EA360" w:rsidR="002D24D3" w:rsidRPr="002D24D3" w:rsidRDefault="002D24D3" w:rsidP="002D24D3">
      <w:pPr>
        <w:pStyle w:val="ListParagraph"/>
        <w:numPr>
          <w:ilvl w:val="0"/>
          <w:numId w:val="6"/>
        </w:numPr>
        <w:spacing w:before="120" w:after="0" w:line="312" w:lineRule="auto"/>
        <w:ind w:left="0" w:firstLine="426"/>
        <w:jc w:val="both"/>
        <w:rPr>
          <w:rFonts w:ascii="Times New Roman" w:hAnsi="Times New Roman"/>
          <w:bCs/>
          <w:color w:val="000000" w:themeColor="text1"/>
          <w:sz w:val="28"/>
          <w:szCs w:val="28"/>
          <w:lang w:val="vi-VN"/>
        </w:rPr>
      </w:pPr>
      <w:r w:rsidRPr="002D24D3">
        <w:rPr>
          <w:rFonts w:ascii="Times New Roman" w:hAnsi="Times New Roman"/>
          <w:bCs/>
          <w:color w:val="000000" w:themeColor="text1"/>
          <w:sz w:val="28"/>
          <w:szCs w:val="28"/>
          <w:lang w:val="vi-VN"/>
        </w:rPr>
        <w:t xml:space="preserve">Hướng dẫn học viên Ngô Đắc Kha bảo vệ luận văn thạc sĩ, tên luận văn: </w:t>
      </w:r>
      <w:r w:rsidRPr="00070D36">
        <w:rPr>
          <w:rFonts w:ascii="Times New Roman" w:hAnsi="Times New Roman"/>
          <w:bCs/>
          <w:i/>
          <w:color w:val="000000" w:themeColor="text1"/>
          <w:sz w:val="28"/>
          <w:szCs w:val="28"/>
          <w:lang w:val="vi-VN"/>
        </w:rPr>
        <w:t>“</w:t>
      </w:r>
      <w:r w:rsidRPr="00070D36">
        <w:rPr>
          <w:rFonts w:ascii="Times New Roman" w:hAnsi="Times New Roman"/>
          <w:bCs/>
          <w:i/>
          <w:sz w:val="28"/>
          <w:szCs w:val="28"/>
        </w:rPr>
        <w:t>Hiệu quả kinh doanh của Ngân hàng Thương mại Cổ phần Tiên Phong</w:t>
      </w:r>
      <w:r w:rsidRPr="00070D36">
        <w:rPr>
          <w:rFonts w:ascii="Times New Roman" w:hAnsi="Times New Roman"/>
          <w:bCs/>
          <w:i/>
          <w:sz w:val="28"/>
          <w:szCs w:val="28"/>
          <w:lang w:val="vi-VN"/>
        </w:rPr>
        <w:t>”.</w:t>
      </w:r>
      <w:r w:rsidRPr="002D24D3">
        <w:rPr>
          <w:rFonts w:ascii="Times New Roman" w:hAnsi="Times New Roman"/>
          <w:bCs/>
          <w:sz w:val="28"/>
          <w:szCs w:val="28"/>
          <w:lang w:val="vi-VN"/>
        </w:rPr>
        <w:t xml:space="preserve"> </w:t>
      </w:r>
      <w:r w:rsidRPr="002D24D3">
        <w:rPr>
          <w:rFonts w:ascii="Times New Roman" w:hAnsi="Times New Roman"/>
          <w:bCs/>
          <w:sz w:val="28"/>
          <w:szCs w:val="28"/>
        </w:rPr>
        <w:t>Quyết định giao đề tài luận văn thạc sĩ: 102/QĐ-ĐHKT&amp;QTKD-ĐT ngày 29/01/2024</w:t>
      </w:r>
      <w:r w:rsidRPr="002D24D3">
        <w:rPr>
          <w:rFonts w:ascii="Times New Roman" w:hAnsi="Times New Roman"/>
          <w:bCs/>
          <w:sz w:val="28"/>
          <w:szCs w:val="28"/>
          <w:lang w:val="vi-VN"/>
        </w:rPr>
        <w:t>. Giảng viên hướ</w:t>
      </w:r>
      <w:r w:rsidR="00070D36">
        <w:rPr>
          <w:rFonts w:ascii="Times New Roman" w:hAnsi="Times New Roman"/>
          <w:bCs/>
          <w:sz w:val="28"/>
          <w:szCs w:val="28"/>
          <w:lang w:val="vi-VN"/>
        </w:rPr>
        <w:t>ng d</w:t>
      </w:r>
      <w:r w:rsidR="00070D36">
        <w:rPr>
          <w:rFonts w:ascii="Times New Roman" w:hAnsi="Times New Roman"/>
          <w:bCs/>
          <w:sz w:val="28"/>
          <w:szCs w:val="28"/>
        </w:rPr>
        <w:t>ẫ</w:t>
      </w:r>
      <w:r w:rsidRPr="002D24D3">
        <w:rPr>
          <w:rFonts w:ascii="Times New Roman" w:hAnsi="Times New Roman"/>
          <w:bCs/>
          <w:sz w:val="28"/>
          <w:szCs w:val="28"/>
          <w:lang w:val="vi-VN"/>
        </w:rPr>
        <w:t xml:space="preserve">n khoa học: PGS.TS Đinh Hồng Linh. </w:t>
      </w:r>
      <w:r w:rsidRPr="002D24D3">
        <w:rPr>
          <w:rFonts w:ascii="Times New Roman" w:hAnsi="Times New Roman"/>
          <w:bCs/>
          <w:sz w:val="28"/>
          <w:szCs w:val="28"/>
        </w:rPr>
        <w:t>Bảo vệ chính thức ngày: 28/12/2024</w:t>
      </w:r>
      <w:r w:rsidRPr="002D24D3">
        <w:rPr>
          <w:rFonts w:ascii="Times New Roman" w:hAnsi="Times New Roman"/>
          <w:bCs/>
          <w:sz w:val="28"/>
          <w:szCs w:val="28"/>
          <w:lang w:val="vi-VN"/>
        </w:rPr>
        <w:t>.</w:t>
      </w:r>
    </w:p>
    <w:p w14:paraId="0E9A1699" w14:textId="77777777" w:rsidR="002D24D3" w:rsidRPr="002D24D3" w:rsidRDefault="002D24D3" w:rsidP="002D24D3">
      <w:pPr>
        <w:spacing w:before="120" w:after="0" w:line="312" w:lineRule="auto"/>
        <w:ind w:firstLine="426"/>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Sản phẩm ứng dụng:</w:t>
      </w:r>
    </w:p>
    <w:p w14:paraId="48619338" w14:textId="77777777" w:rsidR="002D24D3" w:rsidRPr="002D24D3" w:rsidRDefault="002D24D3" w:rsidP="002D24D3">
      <w:pPr>
        <w:pStyle w:val="ListParagraph"/>
        <w:spacing w:before="120" w:after="0" w:line="312" w:lineRule="auto"/>
        <w:ind w:left="0" w:firstLine="426"/>
        <w:rPr>
          <w:rFonts w:ascii="Times New Roman" w:hAnsi="Times New Roman"/>
          <w:bCs/>
          <w:color w:val="000000" w:themeColor="text1"/>
          <w:sz w:val="28"/>
          <w:szCs w:val="28"/>
          <w:lang w:val="vi-VN"/>
        </w:rPr>
      </w:pPr>
      <w:r w:rsidRPr="002D24D3">
        <w:rPr>
          <w:rFonts w:ascii="Times New Roman" w:hAnsi="Times New Roman"/>
          <w:bCs/>
          <w:sz w:val="28"/>
          <w:szCs w:val="28"/>
          <w:lang w:val="vi-VN"/>
        </w:rPr>
        <w:t xml:space="preserve">01 </w:t>
      </w:r>
      <w:r w:rsidRPr="002D24D3">
        <w:rPr>
          <w:rFonts w:ascii="Times New Roman" w:hAnsi="Times New Roman"/>
          <w:bCs/>
          <w:sz w:val="28"/>
          <w:szCs w:val="28"/>
        </w:rPr>
        <w:t xml:space="preserve">Bản đề xuất, kiến nghị các giải pháp nâng cao hiệu quả hoạt động cho các ngân hàng niêm yết, </w:t>
      </w:r>
      <w:r w:rsidRPr="002D24D3">
        <w:rPr>
          <w:rFonts w:ascii="Times New Roman" w:hAnsi="Times New Roman"/>
          <w:bCs/>
          <w:sz w:val="28"/>
          <w:szCs w:val="28"/>
          <w:lang w:val="vi-VN"/>
        </w:rPr>
        <w:t>Ngân hàng Nhà nước và Chính Phủ.</w:t>
      </w:r>
    </w:p>
    <w:p w14:paraId="6259A88E" w14:textId="77777777" w:rsidR="002D24D3" w:rsidRPr="002D24D3" w:rsidRDefault="002D24D3" w:rsidP="002D24D3">
      <w:pPr>
        <w:spacing w:before="120" w:after="0" w:line="312" w:lineRule="auto"/>
        <w:jc w:val="both"/>
        <w:rPr>
          <w:rFonts w:ascii="Times New Roman" w:hAnsi="Times New Roman"/>
          <w:b/>
          <w:bCs/>
          <w:sz w:val="28"/>
          <w:szCs w:val="28"/>
        </w:rPr>
      </w:pPr>
      <w:r w:rsidRPr="002D24D3">
        <w:rPr>
          <w:rFonts w:ascii="Times New Roman" w:hAnsi="Times New Roman"/>
          <w:b/>
          <w:bCs/>
          <w:sz w:val="28"/>
          <w:szCs w:val="28"/>
        </w:rPr>
        <w:t xml:space="preserve">6. Phương thức chuyển giao, địa chỉ ứng dụng, tác động và lợi ích mang lại của kết quả nghiên cứu: </w:t>
      </w:r>
    </w:p>
    <w:p w14:paraId="24A427EE" w14:textId="77777777" w:rsidR="002D24D3" w:rsidRPr="002D24D3" w:rsidRDefault="002D24D3" w:rsidP="002D24D3">
      <w:pPr>
        <w:spacing w:before="120" w:after="0" w:line="312" w:lineRule="auto"/>
        <w:jc w:val="both"/>
        <w:rPr>
          <w:rFonts w:ascii="Times New Roman" w:hAnsi="Times New Roman"/>
          <w:b/>
          <w:i/>
          <w:sz w:val="28"/>
          <w:szCs w:val="28"/>
          <w:lang w:val="vi-VN"/>
        </w:rPr>
      </w:pPr>
      <w:r w:rsidRPr="002D24D3">
        <w:rPr>
          <w:rFonts w:ascii="Times New Roman" w:hAnsi="Times New Roman"/>
          <w:b/>
          <w:i/>
          <w:sz w:val="28"/>
          <w:szCs w:val="28"/>
          <w:lang w:val="vi-VN"/>
        </w:rPr>
        <w:t>6.1. Phương thức chuyển giao</w:t>
      </w:r>
    </w:p>
    <w:p w14:paraId="489C8EDB"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Phương thức chuyển giao kết quả nghiên cứu là thông qua các sản phẩm của đề tài nghiên cứu bao gồm các sản phẩm khoa học (01 bài báo khoa học quốc tế và 03 bài báoo khoa học trong nước), sản phẩm đào tạo (01 đề tài nghiên cứu khoa học sinh viên và 02 luận văn thạc sĩ) và sản phẩm ứng dụng (01 bản đề xuất, kiến nghị).</w:t>
      </w:r>
    </w:p>
    <w:p w14:paraId="392146A5" w14:textId="77777777" w:rsidR="002D24D3" w:rsidRPr="002D24D3" w:rsidRDefault="002D24D3" w:rsidP="002D24D3">
      <w:pPr>
        <w:spacing w:before="120" w:after="0" w:line="312" w:lineRule="auto"/>
        <w:ind w:firstLine="426"/>
        <w:jc w:val="both"/>
        <w:rPr>
          <w:rFonts w:ascii="Times New Roman" w:hAnsi="Times New Roman"/>
          <w:sz w:val="28"/>
          <w:szCs w:val="28"/>
          <w:lang w:val="vi-VN"/>
        </w:rPr>
      </w:pPr>
      <w:r w:rsidRPr="002D24D3">
        <w:rPr>
          <w:rFonts w:ascii="Times New Roman" w:hAnsi="Times New Roman"/>
          <w:sz w:val="28"/>
          <w:szCs w:val="28"/>
          <w:lang w:val="vi-VN"/>
        </w:rPr>
        <w:t>Đồng thời báo cáo tổng kết là tài liệu hữu ích phục vụ giảng dạy cho nhiều môn học trong chương trình đào tạo Tài chính doanh nghiệp và Tài chính ngân hàng.</w:t>
      </w:r>
    </w:p>
    <w:p w14:paraId="4C9FEEAC" w14:textId="77777777" w:rsidR="002D24D3" w:rsidRPr="002D24D3" w:rsidRDefault="002D24D3" w:rsidP="002D24D3">
      <w:pPr>
        <w:spacing w:before="120" w:after="0" w:line="312" w:lineRule="auto"/>
        <w:jc w:val="both"/>
        <w:rPr>
          <w:rFonts w:ascii="Times New Roman" w:hAnsi="Times New Roman"/>
          <w:b/>
          <w:i/>
          <w:sz w:val="28"/>
          <w:szCs w:val="28"/>
          <w:lang w:val="vi-VN"/>
        </w:rPr>
      </w:pPr>
      <w:r w:rsidRPr="002D24D3">
        <w:rPr>
          <w:rFonts w:ascii="Times New Roman" w:hAnsi="Times New Roman"/>
          <w:b/>
          <w:i/>
          <w:sz w:val="28"/>
          <w:szCs w:val="28"/>
          <w:lang w:val="vi-VN"/>
        </w:rPr>
        <w:lastRenderedPageBreak/>
        <w:t>6.2. Địa chỉ ứng dụng</w:t>
      </w:r>
    </w:p>
    <w:p w14:paraId="2E94284F"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Trường Đại học Kinh tế &amp; Quản trị kinh doanh – Đại học Thái Nguyên và các Trường Đại họcHọc viện/Cao đẳng/Trung cấp khối ngành Kinh tế &amp; Quản lý.</w:t>
      </w:r>
    </w:p>
    <w:p w14:paraId="04DB20CA"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Trung tâm học liệu thuộc Đại học Thái Nguyên.</w:t>
      </w:r>
    </w:p>
    <w:p w14:paraId="6585A0CD"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Các ngân hàng niêm yết trên TTCK Việt Nam</w:t>
      </w:r>
    </w:p>
    <w:p w14:paraId="5276B3E2"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Các cơ quan quản lý Nhà nước như: Bộ Tài chính, Ủy ban Chứng khoán Nhà nước, Sở Giao dịch Chứng khoán Hà Nội (HNX), Sở Giao dịch Chứng khoán Thành phố Hồ Chí Minh (HOSE)…</w:t>
      </w:r>
    </w:p>
    <w:p w14:paraId="2EDFD605"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Các đối tượng khác có quan tâm.</w:t>
      </w:r>
    </w:p>
    <w:p w14:paraId="5C224D64" w14:textId="77777777" w:rsidR="002D24D3" w:rsidRPr="002D24D3" w:rsidRDefault="002D24D3" w:rsidP="002D24D3">
      <w:pPr>
        <w:spacing w:before="120" w:after="0" w:line="312" w:lineRule="auto"/>
        <w:ind w:firstLine="374"/>
        <w:jc w:val="both"/>
        <w:rPr>
          <w:rFonts w:ascii="Times New Roman" w:hAnsi="Times New Roman"/>
          <w:b/>
          <w:i/>
          <w:sz w:val="28"/>
          <w:szCs w:val="28"/>
          <w:lang w:val="vi-VN"/>
        </w:rPr>
      </w:pPr>
      <w:r w:rsidRPr="002D24D3">
        <w:rPr>
          <w:rFonts w:ascii="Times New Roman" w:hAnsi="Times New Roman"/>
          <w:b/>
          <w:i/>
          <w:sz w:val="28"/>
          <w:szCs w:val="28"/>
          <w:lang w:val="vi-VN"/>
        </w:rPr>
        <w:t>6.3. Tác động và lợi ích mang lại đối với lĩnh vực giáo dục và đào tạo</w:t>
      </w:r>
    </w:p>
    <w:p w14:paraId="2AFFCB6C"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Báo cáo là tài liệu sử dụng trong công tác giảng dạy, là tài liệu tham khảo bổ ích cho các giảng viên, học viên cao học, sinh viên các chuyên ngành kinh tế, quản trị kinh doanh thuộc các trường Đại học Kinh tế và các Trung tâm Nghiên cứu kinh tế,...</w:t>
      </w:r>
    </w:p>
    <w:p w14:paraId="322BBCC3"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xml:space="preserve"> Hướng dẫn sinh viên thực hiện đề tài nghiên cứu khoa học, qua đó trực tiếp giúp sinh viên gắn kết giữa những vấn đề lí luận đã được học trong nhà trường với thực tiễn, khơi dạy niềm đam mê và hình thành tư duy, phương pháp nghiên cứu khoa học cho sinh viên từ đó thúc đẩy và định hướng nghề nghiệp cho sinh viên sau khi ra trường.</w:t>
      </w:r>
    </w:p>
    <w:p w14:paraId="52F5461A" w14:textId="77777777" w:rsidR="002D24D3" w:rsidRPr="002D24D3" w:rsidRDefault="002D24D3" w:rsidP="002D24D3">
      <w:pPr>
        <w:spacing w:before="120" w:after="0" w:line="312" w:lineRule="auto"/>
        <w:ind w:firstLine="374"/>
        <w:jc w:val="both"/>
        <w:rPr>
          <w:rFonts w:ascii="Times New Roman" w:hAnsi="Times New Roman"/>
          <w:b/>
          <w:i/>
          <w:sz w:val="28"/>
          <w:szCs w:val="28"/>
          <w:lang w:val="vi-VN"/>
        </w:rPr>
      </w:pPr>
      <w:r w:rsidRPr="002D24D3">
        <w:rPr>
          <w:rFonts w:ascii="Times New Roman" w:hAnsi="Times New Roman"/>
          <w:b/>
          <w:i/>
          <w:sz w:val="28"/>
          <w:szCs w:val="28"/>
          <w:lang w:val="vi-VN"/>
        </w:rPr>
        <w:t xml:space="preserve">6.4. Tác động và lợi ích mang lại đối với lĩnh vực khoa học và công nghệ </w:t>
      </w:r>
    </w:p>
    <w:p w14:paraId="268F354E"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xml:space="preserve"> Các bài báo được công bố, báo cáo khoa học của đề tài sẽ là một tài liệu tham khảo hữu ích cho đông đảo các đối tượng quan tâm (những nhà nghiên cứu, giảng viên, sinh viên, học viên cao học, nghiên cứu sinh thuộc khối ngành Kinh tế).</w:t>
      </w:r>
    </w:p>
    <w:p w14:paraId="5EFCAD5A"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Quan trọng hơn, kết quả nghiên cứu của đề tài sẽ làm rõ thêm một số vấn đề lí luận về hiệu quả hoạt động của các ngân hàng niêm yết trên thị trường chứng khoán Việt Nam, đồng thời mở ra định hướng cho các nghiên cứu sau.</w:t>
      </w:r>
    </w:p>
    <w:p w14:paraId="1E93427E" w14:textId="77777777" w:rsidR="002D24D3" w:rsidRPr="002D24D3" w:rsidRDefault="002D24D3" w:rsidP="002D24D3">
      <w:pPr>
        <w:spacing w:before="120" w:after="0" w:line="312" w:lineRule="auto"/>
        <w:ind w:firstLine="374"/>
        <w:jc w:val="both"/>
        <w:rPr>
          <w:rFonts w:ascii="Times New Roman" w:hAnsi="Times New Roman"/>
          <w:b/>
          <w:i/>
          <w:sz w:val="28"/>
          <w:szCs w:val="28"/>
          <w:lang w:val="vi-VN"/>
        </w:rPr>
      </w:pPr>
      <w:r w:rsidRPr="002D24D3">
        <w:rPr>
          <w:rFonts w:ascii="Times New Roman" w:hAnsi="Times New Roman"/>
          <w:b/>
          <w:i/>
          <w:sz w:val="28"/>
          <w:szCs w:val="28"/>
          <w:lang w:val="vi-VN"/>
        </w:rPr>
        <w:t>6.5. Tác động và lợi ích mang lại đối với phát triển kinh tế - xã hội</w:t>
      </w:r>
    </w:p>
    <w:p w14:paraId="126AABBA"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xml:space="preserve">Báo cáo kết quả nghiên cứu đề tài là tài liệu tham khảo bổ ích cho toàn bộ các ngân hàng thương mại đang hoạt động tại Việt Nam; Các cơ quan quản lý của Nhà nước về lĩnh vực tài chính ngân hàng như: Bộ Tài chính, Ủy ban Chứng khoán Nhà nước, Sở Giao dịch Chứng khoán Hà Nội (HNX), Sở Giao dịch Chứng </w:t>
      </w:r>
      <w:r w:rsidRPr="002D24D3">
        <w:rPr>
          <w:rFonts w:ascii="Times New Roman" w:hAnsi="Times New Roman"/>
          <w:sz w:val="28"/>
          <w:szCs w:val="28"/>
          <w:lang w:val="vi-VN"/>
        </w:rPr>
        <w:lastRenderedPageBreak/>
        <w:t>khoán Thành phố Hồ Chí Minh (HOSE)… và các đối tượng khác có quan tâm. Kết quả nghiên cứu của đề tài giúp các nhà quản lý ngân hàng có thể tận dụng được mặt tích cực, khắc phục những hạn chế và đề ra các chiến lược phát triển nhằm nâng cao hiệu quả hoạt động trong tương lai.</w:t>
      </w:r>
    </w:p>
    <w:tbl>
      <w:tblPr>
        <w:tblW w:w="0" w:type="auto"/>
        <w:tblLook w:val="0000" w:firstRow="0" w:lastRow="0" w:firstColumn="0" w:lastColumn="0" w:noHBand="0" w:noVBand="0"/>
      </w:tblPr>
      <w:tblGrid>
        <w:gridCol w:w="4445"/>
        <w:gridCol w:w="4627"/>
      </w:tblGrid>
      <w:tr w:rsidR="002D24D3" w:rsidRPr="002D24D3" w14:paraId="0E89EA6C" w14:textId="77777777" w:rsidTr="007D40E4">
        <w:tc>
          <w:tcPr>
            <w:tcW w:w="4445" w:type="dxa"/>
          </w:tcPr>
          <w:p w14:paraId="2311F6DA" w14:textId="77777777" w:rsidR="002D24D3" w:rsidRPr="002D24D3" w:rsidRDefault="002D24D3" w:rsidP="001E230B">
            <w:pPr>
              <w:spacing w:after="120" w:line="240" w:lineRule="auto"/>
              <w:rPr>
                <w:rFonts w:ascii="Times New Roman" w:hAnsi="Times New Roman"/>
                <w:sz w:val="28"/>
                <w:szCs w:val="28"/>
              </w:rPr>
            </w:pPr>
          </w:p>
        </w:tc>
        <w:tc>
          <w:tcPr>
            <w:tcW w:w="4627" w:type="dxa"/>
          </w:tcPr>
          <w:p w14:paraId="0337CB96" w14:textId="77777777" w:rsidR="002D24D3" w:rsidRPr="002D24D3" w:rsidRDefault="002D24D3" w:rsidP="001E230B">
            <w:pPr>
              <w:spacing w:after="120" w:line="240" w:lineRule="auto"/>
              <w:rPr>
                <w:rFonts w:ascii="Times New Roman" w:hAnsi="Times New Roman"/>
                <w:sz w:val="28"/>
                <w:szCs w:val="28"/>
              </w:rPr>
            </w:pPr>
          </w:p>
        </w:tc>
      </w:tr>
    </w:tbl>
    <w:p w14:paraId="722AFEA7" w14:textId="77777777" w:rsidR="007D40E4" w:rsidRDefault="007D40E4" w:rsidP="002D24D3">
      <w:pPr>
        <w:spacing w:before="120" w:after="120" w:line="312" w:lineRule="auto"/>
        <w:ind w:left="851" w:hanging="851"/>
        <w:jc w:val="center"/>
        <w:rPr>
          <w:rFonts w:ascii="Times New Roman" w:hAnsi="Times New Roman"/>
          <w:b/>
          <w:bCs/>
          <w:sz w:val="28"/>
          <w:szCs w:val="28"/>
        </w:rPr>
      </w:pPr>
    </w:p>
    <w:p w14:paraId="7ECB2888" w14:textId="77777777" w:rsidR="007D40E4" w:rsidRDefault="007D40E4">
      <w:pPr>
        <w:spacing w:after="0" w:line="240" w:lineRule="auto"/>
        <w:rPr>
          <w:rFonts w:ascii="Times New Roman" w:hAnsi="Times New Roman"/>
          <w:b/>
          <w:bCs/>
          <w:sz w:val="28"/>
          <w:szCs w:val="28"/>
        </w:rPr>
      </w:pPr>
      <w:r>
        <w:rPr>
          <w:rFonts w:ascii="Times New Roman" w:hAnsi="Times New Roman"/>
          <w:b/>
          <w:bCs/>
          <w:sz w:val="28"/>
          <w:szCs w:val="28"/>
        </w:rPr>
        <w:br w:type="page"/>
      </w:r>
    </w:p>
    <w:p w14:paraId="5BF2FC2A" w14:textId="767843BA" w:rsidR="002D24D3" w:rsidRPr="002D24D3" w:rsidRDefault="002D24D3" w:rsidP="002D24D3">
      <w:pPr>
        <w:spacing w:before="120" w:after="120" w:line="312" w:lineRule="auto"/>
        <w:ind w:left="851" w:hanging="851"/>
        <w:jc w:val="center"/>
        <w:rPr>
          <w:rFonts w:ascii="Times New Roman" w:hAnsi="Times New Roman"/>
          <w:b/>
          <w:bCs/>
          <w:sz w:val="28"/>
          <w:szCs w:val="28"/>
        </w:rPr>
      </w:pPr>
      <w:r w:rsidRPr="002D24D3">
        <w:rPr>
          <w:rFonts w:ascii="Times New Roman" w:hAnsi="Times New Roman"/>
          <w:b/>
          <w:bCs/>
          <w:sz w:val="28"/>
          <w:szCs w:val="28"/>
        </w:rPr>
        <w:lastRenderedPageBreak/>
        <w:t>INFORMATION ON RESEARCH RESULTS</w:t>
      </w:r>
    </w:p>
    <w:p w14:paraId="13C0BA51" w14:textId="77777777" w:rsidR="002D24D3" w:rsidRPr="002D24D3" w:rsidRDefault="002D24D3" w:rsidP="002D24D3">
      <w:pPr>
        <w:spacing w:before="120" w:after="0" w:line="312" w:lineRule="auto"/>
        <w:jc w:val="both"/>
        <w:rPr>
          <w:rFonts w:ascii="Times New Roman" w:hAnsi="Times New Roman"/>
          <w:b/>
          <w:bCs/>
          <w:sz w:val="28"/>
          <w:szCs w:val="28"/>
        </w:rPr>
      </w:pPr>
      <w:r w:rsidRPr="002D24D3">
        <w:rPr>
          <w:rFonts w:ascii="Times New Roman" w:hAnsi="Times New Roman"/>
          <w:b/>
          <w:bCs/>
          <w:sz w:val="28"/>
          <w:szCs w:val="28"/>
        </w:rPr>
        <w:t>1. General information:</w:t>
      </w:r>
    </w:p>
    <w:p w14:paraId="63B86DD8" w14:textId="77777777" w:rsidR="002D24D3" w:rsidRPr="002D24D3" w:rsidRDefault="002D24D3" w:rsidP="002D24D3">
      <w:pPr>
        <w:tabs>
          <w:tab w:val="num" w:pos="0"/>
        </w:tabs>
        <w:spacing w:before="120" w:after="0" w:line="312" w:lineRule="auto"/>
        <w:ind w:firstLine="561"/>
        <w:jc w:val="both"/>
        <w:rPr>
          <w:rFonts w:ascii="Times New Roman" w:hAnsi="Times New Roman"/>
          <w:b/>
          <w:sz w:val="28"/>
          <w:szCs w:val="28"/>
          <w:lang w:val="vi-VN"/>
        </w:rPr>
      </w:pPr>
      <w:r w:rsidRPr="002D24D3">
        <w:rPr>
          <w:rFonts w:ascii="Times New Roman" w:hAnsi="Times New Roman"/>
          <w:sz w:val="28"/>
          <w:szCs w:val="28"/>
        </w:rPr>
        <w:t>Project title:</w:t>
      </w:r>
      <w:r w:rsidRPr="002D24D3">
        <w:rPr>
          <w:rFonts w:ascii="Times New Roman" w:hAnsi="Times New Roman"/>
          <w:sz w:val="28"/>
          <w:szCs w:val="28"/>
          <w:lang w:val="vi-VN"/>
        </w:rPr>
        <w:t xml:space="preserve"> </w:t>
      </w:r>
      <w:r w:rsidRPr="002D24D3">
        <w:rPr>
          <w:rFonts w:ascii="Times New Roman" w:hAnsi="Times New Roman"/>
          <w:b/>
          <w:sz w:val="28"/>
          <w:szCs w:val="28"/>
        </w:rPr>
        <w:t>Measuring the Operational Efficiency of Listed Banks on the Vietnamese Stock Market Using the Network Data Envelopment Analysis Approach</w:t>
      </w:r>
    </w:p>
    <w:p w14:paraId="355AEF0E" w14:textId="77777777" w:rsidR="002D24D3" w:rsidRPr="002D24D3" w:rsidRDefault="002D24D3" w:rsidP="002D24D3">
      <w:pPr>
        <w:tabs>
          <w:tab w:val="num" w:pos="0"/>
        </w:tabs>
        <w:spacing w:before="120" w:after="0" w:line="312" w:lineRule="auto"/>
        <w:ind w:firstLine="561"/>
        <w:jc w:val="both"/>
        <w:rPr>
          <w:rFonts w:ascii="Times New Roman" w:hAnsi="Times New Roman"/>
          <w:sz w:val="28"/>
          <w:szCs w:val="28"/>
          <w:lang w:val="vi-VN"/>
        </w:rPr>
      </w:pPr>
      <w:r w:rsidRPr="002D24D3">
        <w:rPr>
          <w:rFonts w:ascii="Times New Roman" w:hAnsi="Times New Roman"/>
          <w:sz w:val="28"/>
          <w:szCs w:val="28"/>
        </w:rPr>
        <w:t>Code number:</w:t>
      </w:r>
      <w:r w:rsidRPr="002D24D3">
        <w:rPr>
          <w:rFonts w:ascii="Times New Roman" w:hAnsi="Times New Roman"/>
          <w:sz w:val="28"/>
          <w:szCs w:val="28"/>
          <w:lang w:val="vi-VN"/>
        </w:rPr>
        <w:t xml:space="preserve"> ĐH2023-TN08-02</w:t>
      </w:r>
    </w:p>
    <w:p w14:paraId="7C91C206" w14:textId="77777777" w:rsidR="002D24D3" w:rsidRPr="002D24D3" w:rsidRDefault="002D24D3" w:rsidP="002D24D3">
      <w:pPr>
        <w:tabs>
          <w:tab w:val="num" w:pos="0"/>
        </w:tabs>
        <w:spacing w:before="120" w:after="0" w:line="312" w:lineRule="auto"/>
        <w:ind w:firstLine="561"/>
        <w:jc w:val="both"/>
        <w:rPr>
          <w:rFonts w:ascii="Times New Roman" w:hAnsi="Times New Roman"/>
          <w:sz w:val="28"/>
          <w:szCs w:val="28"/>
          <w:lang w:val="vi-VN"/>
        </w:rPr>
      </w:pPr>
      <w:r w:rsidRPr="002D24D3">
        <w:rPr>
          <w:rFonts w:ascii="Times New Roman" w:hAnsi="Times New Roman"/>
          <w:sz w:val="28"/>
          <w:szCs w:val="28"/>
        </w:rPr>
        <w:t>Coordinator:</w:t>
      </w:r>
      <w:r w:rsidRPr="002D24D3">
        <w:rPr>
          <w:rFonts w:ascii="Times New Roman" w:hAnsi="Times New Roman"/>
          <w:sz w:val="28"/>
          <w:szCs w:val="28"/>
          <w:lang w:val="vi-VN"/>
        </w:rPr>
        <w:t xml:space="preserve"> </w:t>
      </w:r>
      <w:r w:rsidRPr="002D24D3">
        <w:rPr>
          <w:rFonts w:ascii="Times New Roman" w:hAnsi="Times New Roman"/>
          <w:sz w:val="28"/>
          <w:szCs w:val="28"/>
        </w:rPr>
        <w:t>MSc. Trần Thanh Hải</w:t>
      </w:r>
    </w:p>
    <w:p w14:paraId="7ECD6D7E" w14:textId="77777777" w:rsidR="002D24D3" w:rsidRPr="002D24D3" w:rsidRDefault="002D24D3" w:rsidP="002D24D3">
      <w:pPr>
        <w:tabs>
          <w:tab w:val="num" w:pos="0"/>
        </w:tabs>
        <w:spacing w:before="120" w:after="0" w:line="312" w:lineRule="auto"/>
        <w:ind w:firstLine="561"/>
        <w:jc w:val="both"/>
        <w:rPr>
          <w:rFonts w:ascii="Times New Roman" w:hAnsi="Times New Roman"/>
          <w:sz w:val="28"/>
          <w:szCs w:val="28"/>
          <w:lang w:val="vi-VN"/>
        </w:rPr>
      </w:pPr>
      <w:r w:rsidRPr="002D24D3">
        <w:rPr>
          <w:rFonts w:ascii="Times New Roman" w:hAnsi="Times New Roman"/>
          <w:sz w:val="28"/>
          <w:szCs w:val="28"/>
        </w:rPr>
        <w:t>Implementing institution:</w:t>
      </w:r>
      <w:r w:rsidRPr="002D24D3">
        <w:rPr>
          <w:rFonts w:ascii="Times New Roman" w:hAnsi="Times New Roman"/>
          <w:sz w:val="28"/>
          <w:szCs w:val="28"/>
          <w:lang w:val="vi-VN"/>
        </w:rPr>
        <w:t xml:space="preserve"> </w:t>
      </w:r>
      <w:r w:rsidRPr="002D24D3">
        <w:rPr>
          <w:rFonts w:ascii="Times New Roman" w:hAnsi="Times New Roman"/>
          <w:sz w:val="28"/>
          <w:szCs w:val="28"/>
        </w:rPr>
        <w:t>Thai Nguyen University of Economics and Business Administration</w:t>
      </w:r>
    </w:p>
    <w:p w14:paraId="29EE6ACB" w14:textId="77777777" w:rsidR="002D24D3" w:rsidRPr="002D24D3" w:rsidRDefault="002D24D3" w:rsidP="002D24D3">
      <w:pPr>
        <w:tabs>
          <w:tab w:val="num" w:pos="0"/>
        </w:tabs>
        <w:spacing w:before="120" w:after="0" w:line="312" w:lineRule="auto"/>
        <w:ind w:firstLine="561"/>
        <w:jc w:val="both"/>
        <w:rPr>
          <w:rFonts w:ascii="Times New Roman" w:hAnsi="Times New Roman"/>
          <w:sz w:val="28"/>
          <w:szCs w:val="28"/>
          <w:lang w:val="vi-VN"/>
        </w:rPr>
      </w:pPr>
      <w:r w:rsidRPr="002D24D3">
        <w:rPr>
          <w:rFonts w:ascii="Times New Roman" w:hAnsi="Times New Roman"/>
          <w:sz w:val="28"/>
          <w:szCs w:val="28"/>
        </w:rPr>
        <w:t xml:space="preserve">Duration: </w:t>
      </w:r>
      <w:r w:rsidRPr="002D24D3">
        <w:rPr>
          <w:rFonts w:ascii="Times New Roman" w:hAnsi="Times New Roman"/>
          <w:color w:val="000000" w:themeColor="text1"/>
          <w:sz w:val="28"/>
          <w:szCs w:val="28"/>
        </w:rPr>
        <w:t>24 months, from July 2023 to July 2025</w:t>
      </w:r>
    </w:p>
    <w:p w14:paraId="3A83B681" w14:textId="77777777" w:rsidR="002D24D3" w:rsidRPr="002D24D3" w:rsidRDefault="002D24D3" w:rsidP="002D24D3">
      <w:pPr>
        <w:tabs>
          <w:tab w:val="num" w:pos="0"/>
        </w:tabs>
        <w:spacing w:after="0" w:line="360" w:lineRule="auto"/>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2. Objective(s):</w:t>
      </w:r>
    </w:p>
    <w:p w14:paraId="69FD34A6" w14:textId="77777777" w:rsidR="002D24D3" w:rsidRPr="002D24D3" w:rsidRDefault="002D24D3" w:rsidP="002D24D3">
      <w:pPr>
        <w:tabs>
          <w:tab w:val="num" w:pos="0"/>
        </w:tabs>
        <w:spacing w:after="0" w:line="360" w:lineRule="auto"/>
        <w:ind w:firstLine="709"/>
        <w:jc w:val="both"/>
        <w:rPr>
          <w:rFonts w:ascii="Times New Roman" w:hAnsi="Times New Roman"/>
          <w:color w:val="000000" w:themeColor="text1"/>
          <w:sz w:val="28"/>
          <w:szCs w:val="28"/>
        </w:rPr>
      </w:pPr>
      <w:r w:rsidRPr="002D24D3">
        <w:rPr>
          <w:rFonts w:ascii="Times New Roman" w:hAnsi="Times New Roman"/>
          <w:color w:val="000000" w:themeColor="text1"/>
          <w:sz w:val="28"/>
          <w:szCs w:val="28"/>
        </w:rPr>
        <w:t>Based on the application of efficiency measurement theory, this study aims to evaluate the internal performance of revenue-generating activities across listed banks on the Vietnamese stock market. The findings are expected to provide bank managers with a multidimensional perspective on both the overall system and individual operational components, thereby enabling them to formulate appropriate policies to enhance governance quality and minimize risks across various stages of banking operations.</w:t>
      </w:r>
    </w:p>
    <w:p w14:paraId="31D9B094" w14:textId="77777777" w:rsidR="002D24D3" w:rsidRPr="002D24D3" w:rsidRDefault="002D24D3" w:rsidP="002D24D3">
      <w:pPr>
        <w:tabs>
          <w:tab w:val="num" w:pos="0"/>
        </w:tabs>
        <w:spacing w:after="0" w:line="360" w:lineRule="auto"/>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3. Creativeness and innovativeness:</w:t>
      </w:r>
    </w:p>
    <w:p w14:paraId="0757E34E" w14:textId="77777777" w:rsidR="002D24D3" w:rsidRPr="002D24D3" w:rsidRDefault="002D24D3" w:rsidP="002D24D3">
      <w:pPr>
        <w:spacing w:after="0" w:line="360" w:lineRule="auto"/>
        <w:jc w:val="both"/>
        <w:rPr>
          <w:rFonts w:ascii="Times New Roman" w:hAnsi="Times New Roman"/>
          <w:sz w:val="28"/>
          <w:szCs w:val="28"/>
        </w:rPr>
      </w:pPr>
      <w:r w:rsidRPr="002D24D3">
        <w:rPr>
          <w:rFonts w:ascii="Times New Roman" w:hAnsi="Times New Roman"/>
          <w:sz w:val="28"/>
          <w:szCs w:val="28"/>
        </w:rPr>
        <w:t>The research project has developed and proposed a set of solution groups aimed at enhancing the organization of tax accounting in commercial enterprises engaged in distribution activities within Thai Nguyen Province during the digital transformation era. These proposed solutions are tailored to align with the size and operational characteristics of the enterprises in the region.</w:t>
      </w:r>
    </w:p>
    <w:p w14:paraId="51B7CA07" w14:textId="77777777" w:rsidR="002D24D3" w:rsidRPr="002D24D3" w:rsidRDefault="002D24D3" w:rsidP="002D24D3">
      <w:pPr>
        <w:spacing w:after="0" w:line="360" w:lineRule="auto"/>
        <w:jc w:val="both"/>
        <w:rPr>
          <w:rFonts w:ascii="Times New Roman" w:hAnsi="Times New Roman"/>
          <w:b/>
          <w:color w:val="000000" w:themeColor="text1"/>
          <w:sz w:val="28"/>
          <w:szCs w:val="28"/>
        </w:rPr>
      </w:pPr>
      <w:r w:rsidRPr="002D24D3">
        <w:rPr>
          <w:rFonts w:ascii="Times New Roman" w:hAnsi="Times New Roman"/>
          <w:b/>
          <w:color w:val="000000" w:themeColor="text1"/>
          <w:sz w:val="28"/>
          <w:szCs w:val="28"/>
        </w:rPr>
        <w:t>4. Research results:</w:t>
      </w:r>
    </w:p>
    <w:p w14:paraId="12CE4C35" w14:textId="77777777" w:rsidR="002D24D3" w:rsidRPr="002D24D3" w:rsidRDefault="002D24D3" w:rsidP="002D24D3">
      <w:pPr>
        <w:tabs>
          <w:tab w:val="left" w:pos="567"/>
        </w:tabs>
        <w:spacing w:after="0" w:line="360" w:lineRule="auto"/>
        <w:ind w:firstLine="709"/>
        <w:jc w:val="both"/>
        <w:rPr>
          <w:rFonts w:ascii="Times New Roman" w:hAnsi="Times New Roman"/>
          <w:color w:val="000000" w:themeColor="text1"/>
          <w:sz w:val="28"/>
          <w:szCs w:val="28"/>
        </w:rPr>
      </w:pPr>
      <w:r w:rsidRPr="002D24D3">
        <w:rPr>
          <w:rFonts w:ascii="Times New Roman" w:hAnsi="Times New Roman"/>
          <w:color w:val="000000" w:themeColor="text1"/>
          <w:sz w:val="28"/>
          <w:szCs w:val="28"/>
        </w:rPr>
        <w:tab/>
        <w:t>The study systematically consolidates the theoretical foundations related to the measurement of banking efficiency, with a particular focus on the dynamic and multi-activity characteristics of commercial banks. It constructs a time-based network data envelopment analysis (DMNDEA) model that allows for the evaluation of bank performance across interconnected stages of operations.</w:t>
      </w:r>
    </w:p>
    <w:p w14:paraId="0F4E42AE" w14:textId="77777777" w:rsidR="002D24D3" w:rsidRPr="002D24D3" w:rsidRDefault="002D24D3" w:rsidP="002D24D3">
      <w:pPr>
        <w:tabs>
          <w:tab w:val="left" w:pos="567"/>
        </w:tabs>
        <w:spacing w:after="0" w:line="360" w:lineRule="auto"/>
        <w:ind w:firstLine="709"/>
        <w:jc w:val="both"/>
        <w:rPr>
          <w:rFonts w:ascii="Times New Roman" w:hAnsi="Times New Roman"/>
          <w:color w:val="000000" w:themeColor="text1"/>
          <w:sz w:val="28"/>
          <w:szCs w:val="28"/>
        </w:rPr>
      </w:pPr>
      <w:r w:rsidRPr="002D24D3">
        <w:rPr>
          <w:rFonts w:ascii="Times New Roman" w:hAnsi="Times New Roman"/>
          <w:color w:val="000000" w:themeColor="text1"/>
          <w:sz w:val="28"/>
          <w:szCs w:val="28"/>
        </w:rPr>
        <w:lastRenderedPageBreak/>
        <w:t>Through the application of this model, the study provides a comprehensive assessment of banking efficiency at both the disaggregated (by intermediate activities) and aggregate levels. It identifies the sources of inefficiency rooted within internal operations, while also highlighting the actual state of financial performance through a multidimensional analysis. This enables a more accurate evaluation of both the strengths and limitations inherent in the functioning of listed commercial banks.</w:t>
      </w:r>
    </w:p>
    <w:p w14:paraId="4860D43E" w14:textId="77777777" w:rsidR="002D24D3" w:rsidRPr="002D24D3" w:rsidRDefault="002D24D3" w:rsidP="002D24D3">
      <w:pPr>
        <w:tabs>
          <w:tab w:val="left" w:pos="567"/>
        </w:tabs>
        <w:spacing w:after="0" w:line="360" w:lineRule="auto"/>
        <w:ind w:firstLine="709"/>
        <w:jc w:val="both"/>
        <w:rPr>
          <w:rFonts w:ascii="Times New Roman" w:hAnsi="Times New Roman"/>
          <w:color w:val="000000" w:themeColor="text1"/>
          <w:sz w:val="28"/>
          <w:szCs w:val="28"/>
        </w:rPr>
      </w:pPr>
      <w:r w:rsidRPr="002D24D3">
        <w:rPr>
          <w:rFonts w:ascii="Times New Roman" w:hAnsi="Times New Roman"/>
          <w:color w:val="000000" w:themeColor="text1"/>
          <w:sz w:val="28"/>
          <w:szCs w:val="28"/>
        </w:rPr>
        <w:t>On the basis of empirical findings, the study proposes practical solutions and policy recommendations, accompanied by an implementation roadmap aimed at enhancing operational efficiency. These recommendations are expected to support performance improvement not only within listed banks but also across the broader Vietnamese banking system.</w:t>
      </w:r>
    </w:p>
    <w:p w14:paraId="45BB2FDB" w14:textId="77777777" w:rsidR="002D24D3" w:rsidRPr="002D24D3" w:rsidRDefault="002D24D3" w:rsidP="002D24D3">
      <w:pPr>
        <w:tabs>
          <w:tab w:val="left" w:pos="567"/>
        </w:tabs>
        <w:spacing w:after="0" w:line="360" w:lineRule="auto"/>
        <w:jc w:val="both"/>
        <w:rPr>
          <w:rFonts w:ascii="Times New Roman" w:hAnsi="Times New Roman"/>
          <w:b/>
          <w:bCs/>
          <w:color w:val="000000" w:themeColor="text1"/>
          <w:sz w:val="28"/>
          <w:szCs w:val="28"/>
        </w:rPr>
      </w:pPr>
      <w:r w:rsidRPr="002D24D3">
        <w:rPr>
          <w:rFonts w:ascii="Times New Roman" w:hAnsi="Times New Roman"/>
          <w:color w:val="000000" w:themeColor="text1"/>
          <w:sz w:val="28"/>
          <w:szCs w:val="28"/>
        </w:rPr>
        <w:t xml:space="preserve"> </w:t>
      </w:r>
      <w:r w:rsidRPr="002D24D3">
        <w:rPr>
          <w:rFonts w:ascii="Times New Roman" w:hAnsi="Times New Roman"/>
          <w:b/>
          <w:bCs/>
          <w:color w:val="000000" w:themeColor="text1"/>
          <w:sz w:val="28"/>
          <w:szCs w:val="28"/>
        </w:rPr>
        <w:t>5. Products:</w:t>
      </w:r>
    </w:p>
    <w:p w14:paraId="3927BC86" w14:textId="77777777" w:rsidR="002D24D3" w:rsidRPr="002D24D3" w:rsidRDefault="002D24D3" w:rsidP="002D24D3">
      <w:pPr>
        <w:spacing w:after="0" w:line="360" w:lineRule="auto"/>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 xml:space="preserve">Scientific </w:t>
      </w:r>
      <w:r w:rsidRPr="002D24D3">
        <w:rPr>
          <w:rFonts w:ascii="Times New Roman" w:hAnsi="Times New Roman"/>
          <w:b/>
          <w:bCs/>
          <w:color w:val="000000" w:themeColor="text1"/>
          <w:sz w:val="28"/>
          <w:szCs w:val="28"/>
          <w:lang w:val="vi-VN"/>
        </w:rPr>
        <w:t>P</w:t>
      </w:r>
      <w:r w:rsidRPr="002D24D3">
        <w:rPr>
          <w:rFonts w:ascii="Times New Roman" w:hAnsi="Times New Roman"/>
          <w:b/>
          <w:bCs/>
          <w:color w:val="000000" w:themeColor="text1"/>
          <w:sz w:val="28"/>
          <w:szCs w:val="28"/>
        </w:rPr>
        <w:t>roducts:</w:t>
      </w:r>
    </w:p>
    <w:p w14:paraId="447843F6" w14:textId="77777777" w:rsidR="002D24D3" w:rsidRPr="002D24D3" w:rsidRDefault="002D24D3" w:rsidP="002D24D3">
      <w:pPr>
        <w:ind w:firstLine="709"/>
        <w:rPr>
          <w:rFonts w:ascii="Times New Roman" w:hAnsi="Times New Roman"/>
          <w:color w:val="000000" w:themeColor="text1"/>
          <w:sz w:val="28"/>
          <w:szCs w:val="28"/>
        </w:rPr>
      </w:pPr>
      <w:r w:rsidRPr="002D24D3">
        <w:rPr>
          <w:rFonts w:ascii="Times New Roman" w:hAnsi="Times New Roman"/>
          <w:color w:val="000000" w:themeColor="text1"/>
          <w:sz w:val="28"/>
          <w:szCs w:val="28"/>
        </w:rPr>
        <w:t>01 international research paper (not included in ISI, SCOPUS, or ESCI lists):</w:t>
      </w:r>
    </w:p>
    <w:p w14:paraId="54D401B1" w14:textId="77777777" w:rsidR="002D24D3" w:rsidRPr="002D24D3" w:rsidRDefault="002D24D3" w:rsidP="002D24D3">
      <w:pPr>
        <w:pStyle w:val="NormalWeb"/>
        <w:spacing w:before="0" w:beforeAutospacing="0" w:after="0" w:afterAutospacing="0" w:line="312" w:lineRule="auto"/>
        <w:ind w:firstLine="709"/>
        <w:jc w:val="both"/>
        <w:rPr>
          <w:sz w:val="28"/>
          <w:szCs w:val="28"/>
        </w:rPr>
      </w:pPr>
      <w:r w:rsidRPr="002D24D3">
        <w:rPr>
          <w:sz w:val="28"/>
          <w:szCs w:val="28"/>
        </w:rPr>
        <w:t>01 domestic research article published in a national journal (recognized by the State Council for Professorship at 1-point level)</w:t>
      </w:r>
    </w:p>
    <w:p w14:paraId="6451CE85" w14:textId="77777777" w:rsidR="002D24D3" w:rsidRPr="002D24D3" w:rsidRDefault="002D24D3" w:rsidP="002D24D3">
      <w:pPr>
        <w:pStyle w:val="NormalWeb"/>
        <w:spacing w:before="0" w:beforeAutospacing="0" w:after="0" w:afterAutospacing="0" w:line="312" w:lineRule="auto"/>
        <w:ind w:firstLine="709"/>
        <w:jc w:val="both"/>
        <w:rPr>
          <w:sz w:val="28"/>
          <w:szCs w:val="28"/>
        </w:rPr>
      </w:pPr>
      <w:r w:rsidRPr="002D24D3">
        <w:rPr>
          <w:sz w:val="28"/>
          <w:szCs w:val="28"/>
        </w:rPr>
        <w:t>02 domestic articles published in national journals (0.5-point level according to the State Council for Professorship)</w:t>
      </w:r>
    </w:p>
    <w:p w14:paraId="316CC1BF" w14:textId="5B6376A4" w:rsidR="002D24D3" w:rsidRPr="002D24D3" w:rsidRDefault="002D24D3" w:rsidP="002D24D3">
      <w:pPr>
        <w:pStyle w:val="ListParagraph"/>
        <w:numPr>
          <w:ilvl w:val="0"/>
          <w:numId w:val="7"/>
        </w:numPr>
        <w:tabs>
          <w:tab w:val="num" w:pos="0"/>
          <w:tab w:val="left" w:pos="1276"/>
        </w:tabs>
        <w:spacing w:after="0" w:line="360" w:lineRule="auto"/>
        <w:ind w:left="0" w:firstLine="709"/>
        <w:jc w:val="both"/>
        <w:rPr>
          <w:rFonts w:ascii="Times New Roman" w:hAnsi="Times New Roman"/>
          <w:i/>
          <w:color w:val="000000" w:themeColor="text1"/>
          <w:sz w:val="28"/>
          <w:szCs w:val="28"/>
        </w:rPr>
      </w:pPr>
      <w:r w:rsidRPr="002D24D3">
        <w:rPr>
          <w:rFonts w:ascii="Times New Roman" w:hAnsi="Times New Roman"/>
          <w:bCs/>
          <w:sz w:val="28"/>
          <w:szCs w:val="28"/>
        </w:rPr>
        <w:t xml:space="preserve">Tran Thanh Hai (2025). </w:t>
      </w:r>
      <w:r w:rsidR="007D40E4">
        <w:rPr>
          <w:rFonts w:ascii="Times New Roman" w:hAnsi="Times New Roman"/>
          <w:bCs/>
          <w:sz w:val="28"/>
          <w:szCs w:val="28"/>
        </w:rPr>
        <w:t>“</w:t>
      </w:r>
      <w:r w:rsidRPr="002D24D3">
        <w:rPr>
          <w:rFonts w:ascii="Times New Roman" w:hAnsi="Times New Roman"/>
          <w:bCs/>
          <w:sz w:val="28"/>
          <w:szCs w:val="28"/>
        </w:rPr>
        <w:t>Measuring the Operational Efficiency of State-Owned Commercial Banks in Vietnam: An Input-Oriented DEA Approach</w:t>
      </w:r>
      <w:r w:rsidR="007D40E4">
        <w:rPr>
          <w:rFonts w:ascii="Times New Roman" w:hAnsi="Times New Roman"/>
          <w:bCs/>
          <w:sz w:val="28"/>
          <w:szCs w:val="28"/>
        </w:rPr>
        <w:t>”,</w:t>
      </w:r>
      <w:r w:rsidRPr="002D24D3">
        <w:rPr>
          <w:rFonts w:ascii="Times New Roman" w:hAnsi="Times New Roman"/>
          <w:bCs/>
          <w:sz w:val="28"/>
          <w:szCs w:val="28"/>
        </w:rPr>
        <w:t xml:space="preserve"> </w:t>
      </w:r>
      <w:r w:rsidRPr="002D24D3">
        <w:rPr>
          <w:rFonts w:ascii="Times New Roman" w:hAnsi="Times New Roman"/>
          <w:bCs/>
          <w:i/>
          <w:sz w:val="28"/>
          <w:szCs w:val="28"/>
        </w:rPr>
        <w:t>The International Journal of Business Management and Technology</w:t>
      </w:r>
      <w:r w:rsidRPr="002D24D3">
        <w:rPr>
          <w:rFonts w:ascii="Times New Roman" w:hAnsi="Times New Roman"/>
          <w:bCs/>
          <w:sz w:val="28"/>
          <w:szCs w:val="28"/>
        </w:rPr>
        <w:t>, 10(7), 1-5.</w:t>
      </w:r>
    </w:p>
    <w:p w14:paraId="345198C6" w14:textId="3824C57F" w:rsidR="002D24D3" w:rsidRPr="002D24D3" w:rsidRDefault="002D24D3" w:rsidP="002D24D3">
      <w:pPr>
        <w:pStyle w:val="ListParagraph"/>
        <w:numPr>
          <w:ilvl w:val="0"/>
          <w:numId w:val="7"/>
        </w:numPr>
        <w:tabs>
          <w:tab w:val="num" w:pos="0"/>
          <w:tab w:val="left" w:pos="1276"/>
        </w:tabs>
        <w:spacing w:after="0" w:line="360" w:lineRule="auto"/>
        <w:ind w:left="0" w:firstLine="709"/>
        <w:jc w:val="both"/>
        <w:rPr>
          <w:rFonts w:ascii="Times New Roman" w:hAnsi="Times New Roman"/>
          <w:i/>
          <w:color w:val="000000" w:themeColor="text1"/>
          <w:sz w:val="28"/>
          <w:szCs w:val="28"/>
        </w:rPr>
      </w:pPr>
      <w:r w:rsidRPr="002D24D3">
        <w:rPr>
          <w:rFonts w:ascii="Times New Roman" w:hAnsi="Times New Roman"/>
          <w:color w:val="000000" w:themeColor="text1"/>
          <w:sz w:val="28"/>
          <w:szCs w:val="28"/>
          <w:shd w:val="clear" w:color="auto" w:fill="FFFFFF"/>
        </w:rPr>
        <w:t>Tr</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n Thanh H</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i, D</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ng V</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n M</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i, L</w:t>
      </w:r>
      <w:r w:rsidRPr="002D24D3">
        <w:rPr>
          <w:rFonts w:ascii="Times New Roman" w:hAnsi="Times New Roman"/>
          <w:color w:val="000000" w:themeColor="text1"/>
          <w:sz w:val="28"/>
          <w:szCs w:val="28"/>
          <w:shd w:val="clear" w:color="auto" w:fill="FFFFFF"/>
          <w:lang w:val="vi-VN"/>
        </w:rPr>
        <w:t>e</w:t>
      </w:r>
      <w:r w:rsidRPr="002D24D3">
        <w:rPr>
          <w:rFonts w:ascii="Times New Roman" w:hAnsi="Times New Roman"/>
          <w:color w:val="000000" w:themeColor="text1"/>
          <w:sz w:val="28"/>
          <w:szCs w:val="28"/>
          <w:shd w:val="clear" w:color="auto" w:fill="FFFFFF"/>
        </w:rPr>
        <w:t>u Th</w:t>
      </w:r>
      <w:r w:rsidRPr="002D24D3">
        <w:rPr>
          <w:rFonts w:ascii="Times New Roman" w:hAnsi="Times New Roman"/>
          <w:color w:val="000000" w:themeColor="text1"/>
          <w:sz w:val="28"/>
          <w:szCs w:val="28"/>
          <w:shd w:val="clear" w:color="auto" w:fill="FFFFFF"/>
          <w:lang w:val="vi-VN"/>
        </w:rPr>
        <w:t>i</w:t>
      </w:r>
      <w:r w:rsidRPr="002D24D3">
        <w:rPr>
          <w:rFonts w:ascii="Times New Roman" w:hAnsi="Times New Roman"/>
          <w:color w:val="000000" w:themeColor="text1"/>
          <w:sz w:val="28"/>
          <w:szCs w:val="28"/>
          <w:shd w:val="clear" w:color="auto" w:fill="FFFFFF"/>
        </w:rPr>
        <w:t xml:space="preserve"> Ph</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ng Th</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o, Tr</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n Thu H</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 xml:space="preserve">. (2025). </w:t>
      </w:r>
      <w:r w:rsidR="007D40E4">
        <w:rPr>
          <w:rFonts w:ascii="Times New Roman" w:hAnsi="Times New Roman"/>
          <w:color w:val="000000" w:themeColor="text1"/>
          <w:sz w:val="28"/>
          <w:szCs w:val="28"/>
          <w:shd w:val="clear" w:color="auto" w:fill="FFFFFF"/>
        </w:rPr>
        <w:t>“</w:t>
      </w:r>
      <w:r w:rsidRPr="002D24D3">
        <w:rPr>
          <w:rFonts w:ascii="Times New Roman" w:hAnsi="Times New Roman"/>
          <w:color w:val="000000" w:themeColor="text1"/>
          <w:sz w:val="28"/>
          <w:szCs w:val="28"/>
        </w:rPr>
        <w:t>Operational Efficiency of Joint-Stock Commercial Banks without State Ownership in Vietnam</w:t>
      </w:r>
      <w:r w:rsidR="007D40E4">
        <w:rPr>
          <w:rFonts w:ascii="Times New Roman" w:hAnsi="Times New Roman"/>
          <w:color w:val="000000" w:themeColor="text1"/>
          <w:sz w:val="28"/>
          <w:szCs w:val="28"/>
        </w:rPr>
        <w:t>”,</w:t>
      </w:r>
      <w:r w:rsidRPr="002D24D3">
        <w:rPr>
          <w:rFonts w:ascii="Times New Roman" w:hAnsi="Times New Roman"/>
          <w:color w:val="000000" w:themeColor="text1"/>
          <w:sz w:val="28"/>
          <w:szCs w:val="28"/>
          <w:lang w:val="vi-VN"/>
        </w:rPr>
        <w:t xml:space="preserve"> </w:t>
      </w:r>
      <w:r w:rsidRPr="007D40E4">
        <w:rPr>
          <w:rFonts w:ascii="Times New Roman" w:hAnsi="Times New Roman"/>
          <w:i/>
          <w:color w:val="000000" w:themeColor="text1"/>
          <w:sz w:val="28"/>
          <w:szCs w:val="28"/>
          <w:lang w:val="vi-VN"/>
        </w:rPr>
        <w:t>Journal of Finance and Accounting Research</w:t>
      </w:r>
      <w:r w:rsidRPr="002D24D3">
        <w:rPr>
          <w:rFonts w:ascii="Times New Roman" w:hAnsi="Times New Roman"/>
          <w:color w:val="000000" w:themeColor="text1"/>
          <w:sz w:val="28"/>
          <w:szCs w:val="28"/>
          <w:lang w:val="vi-VN"/>
        </w:rPr>
        <w:t>, 2/04(286), pp. 86-89. https://doi.org/10.71374/jfarv.v25.i286.20.</w:t>
      </w:r>
    </w:p>
    <w:p w14:paraId="395EBC59" w14:textId="428C6447" w:rsidR="002D24D3" w:rsidRPr="002D24D3" w:rsidRDefault="002D24D3" w:rsidP="002D24D3">
      <w:pPr>
        <w:pStyle w:val="ListParagraph"/>
        <w:numPr>
          <w:ilvl w:val="0"/>
          <w:numId w:val="7"/>
        </w:numPr>
        <w:tabs>
          <w:tab w:val="num" w:pos="0"/>
          <w:tab w:val="left" w:pos="1276"/>
        </w:tabs>
        <w:spacing w:after="0" w:line="360" w:lineRule="auto"/>
        <w:ind w:left="0" w:firstLine="709"/>
        <w:jc w:val="both"/>
        <w:rPr>
          <w:rFonts w:ascii="Times New Roman" w:hAnsi="Times New Roman"/>
          <w:i/>
          <w:color w:val="000000" w:themeColor="text1"/>
          <w:sz w:val="28"/>
          <w:szCs w:val="28"/>
        </w:rPr>
      </w:pPr>
      <w:r w:rsidRPr="002D24D3">
        <w:rPr>
          <w:rFonts w:ascii="Times New Roman" w:hAnsi="Times New Roman"/>
          <w:color w:val="000000" w:themeColor="text1"/>
          <w:sz w:val="28"/>
          <w:szCs w:val="28"/>
          <w:shd w:val="clear" w:color="auto" w:fill="FFFFFF"/>
        </w:rPr>
        <w:t>D</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ng V</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n M</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i, L</w:t>
      </w:r>
      <w:r w:rsidRPr="002D24D3">
        <w:rPr>
          <w:rFonts w:ascii="Times New Roman" w:hAnsi="Times New Roman"/>
          <w:color w:val="000000" w:themeColor="text1"/>
          <w:sz w:val="28"/>
          <w:szCs w:val="28"/>
          <w:shd w:val="clear" w:color="auto" w:fill="FFFFFF"/>
          <w:lang w:val="vi-VN"/>
        </w:rPr>
        <w:t>e</w:t>
      </w:r>
      <w:r w:rsidRPr="002D24D3">
        <w:rPr>
          <w:rFonts w:ascii="Times New Roman" w:hAnsi="Times New Roman"/>
          <w:color w:val="000000" w:themeColor="text1"/>
          <w:sz w:val="28"/>
          <w:szCs w:val="28"/>
          <w:shd w:val="clear" w:color="auto" w:fill="FFFFFF"/>
        </w:rPr>
        <w:t>u Th</w:t>
      </w:r>
      <w:r w:rsidRPr="002D24D3">
        <w:rPr>
          <w:rFonts w:ascii="Times New Roman" w:hAnsi="Times New Roman"/>
          <w:color w:val="000000" w:themeColor="text1"/>
          <w:sz w:val="28"/>
          <w:szCs w:val="28"/>
          <w:shd w:val="clear" w:color="auto" w:fill="FFFFFF"/>
          <w:lang w:val="vi-VN"/>
        </w:rPr>
        <w:t>i</w:t>
      </w:r>
      <w:r w:rsidRPr="002D24D3">
        <w:rPr>
          <w:rFonts w:ascii="Times New Roman" w:hAnsi="Times New Roman"/>
          <w:color w:val="000000" w:themeColor="text1"/>
          <w:sz w:val="28"/>
          <w:szCs w:val="28"/>
          <w:shd w:val="clear" w:color="auto" w:fill="FFFFFF"/>
        </w:rPr>
        <w:t xml:space="preserve"> Ph</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ng Th</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o, Tr</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n Thu H</w:t>
      </w:r>
      <w:r w:rsidRPr="002D24D3">
        <w:rPr>
          <w:rFonts w:ascii="Times New Roman" w:hAnsi="Times New Roman"/>
          <w:color w:val="000000" w:themeColor="text1"/>
          <w:sz w:val="28"/>
          <w:szCs w:val="28"/>
          <w:shd w:val="clear" w:color="auto" w:fill="FFFFFF"/>
          <w:lang w:val="vi-VN"/>
        </w:rPr>
        <w:t>a, Tran Thanh Hai*</w:t>
      </w:r>
      <w:r w:rsidRPr="002D24D3">
        <w:rPr>
          <w:rFonts w:ascii="Times New Roman" w:hAnsi="Times New Roman"/>
          <w:color w:val="000000" w:themeColor="text1"/>
          <w:sz w:val="28"/>
          <w:szCs w:val="28"/>
        </w:rPr>
        <w:t xml:space="preserve"> (2024)</w:t>
      </w:r>
      <w:r w:rsidRPr="002D24D3">
        <w:rPr>
          <w:rFonts w:ascii="Times New Roman" w:hAnsi="Times New Roman"/>
          <w:color w:val="000000" w:themeColor="text1"/>
          <w:sz w:val="28"/>
          <w:szCs w:val="28"/>
          <w:lang w:val="vi-VN"/>
        </w:rPr>
        <w:t>.</w:t>
      </w:r>
      <w:r w:rsidRPr="002D24D3">
        <w:rPr>
          <w:rFonts w:ascii="Times New Roman" w:hAnsi="Times New Roman"/>
          <w:color w:val="000000" w:themeColor="text1"/>
          <w:sz w:val="28"/>
          <w:szCs w:val="28"/>
        </w:rPr>
        <w:t xml:space="preserve"> </w:t>
      </w:r>
      <w:r w:rsidR="007D40E4">
        <w:rPr>
          <w:rFonts w:ascii="Times New Roman" w:hAnsi="Times New Roman"/>
          <w:color w:val="000000" w:themeColor="text1"/>
          <w:sz w:val="28"/>
          <w:szCs w:val="28"/>
        </w:rPr>
        <w:t>“</w:t>
      </w:r>
      <w:r w:rsidRPr="002D24D3">
        <w:rPr>
          <w:rFonts w:ascii="Times New Roman" w:hAnsi="Times New Roman"/>
          <w:color w:val="000000" w:themeColor="text1"/>
          <w:sz w:val="28"/>
          <w:szCs w:val="28"/>
        </w:rPr>
        <w:t>Measuring the performance</w:t>
      </w:r>
      <w:r w:rsidRPr="002D24D3">
        <w:rPr>
          <w:rFonts w:ascii="Times New Roman" w:hAnsi="Times New Roman"/>
          <w:color w:val="000000" w:themeColor="text1"/>
          <w:sz w:val="28"/>
          <w:szCs w:val="28"/>
          <w:lang w:val="vi-VN"/>
        </w:rPr>
        <w:t xml:space="preserve"> </w:t>
      </w:r>
      <w:r w:rsidRPr="002D24D3">
        <w:rPr>
          <w:rFonts w:ascii="Times New Roman" w:hAnsi="Times New Roman"/>
          <w:color w:val="000000" w:themeColor="text1"/>
          <w:sz w:val="28"/>
          <w:szCs w:val="28"/>
        </w:rPr>
        <w:t xml:space="preserve">of joint stock commercial banks </w:t>
      </w:r>
      <w:r w:rsidRPr="002D24D3">
        <w:rPr>
          <w:rFonts w:ascii="Times New Roman" w:hAnsi="Times New Roman"/>
          <w:color w:val="000000" w:themeColor="text1"/>
          <w:sz w:val="28"/>
          <w:szCs w:val="28"/>
        </w:rPr>
        <w:lastRenderedPageBreak/>
        <w:t>without state capital using the data envelopment analysis method</w:t>
      </w:r>
      <w:r w:rsidR="007D40E4">
        <w:rPr>
          <w:rFonts w:ascii="Times New Roman" w:hAnsi="Times New Roman"/>
          <w:color w:val="000000" w:themeColor="text1"/>
          <w:sz w:val="28"/>
          <w:szCs w:val="28"/>
        </w:rPr>
        <w:t>”</w:t>
      </w:r>
      <w:r w:rsidRPr="002D24D3">
        <w:rPr>
          <w:rFonts w:ascii="Times New Roman" w:hAnsi="Times New Roman"/>
          <w:color w:val="000000" w:themeColor="text1"/>
          <w:sz w:val="28"/>
          <w:szCs w:val="28"/>
        </w:rPr>
        <w:t xml:space="preserve">, </w:t>
      </w:r>
      <w:r w:rsidRPr="002D24D3">
        <w:rPr>
          <w:rFonts w:ascii="Times New Roman" w:hAnsi="Times New Roman"/>
          <w:i/>
          <w:color w:val="000000" w:themeColor="text1"/>
          <w:sz w:val="28"/>
          <w:szCs w:val="28"/>
          <w:lang w:val="vi-VN"/>
        </w:rPr>
        <w:t>Journal of Economics and Business Administration, 30(9), pp.60-69</w:t>
      </w:r>
      <w:r w:rsidRPr="002D24D3">
        <w:rPr>
          <w:rFonts w:ascii="Times New Roman" w:hAnsi="Times New Roman"/>
          <w:i/>
          <w:color w:val="000000" w:themeColor="text1"/>
          <w:sz w:val="28"/>
          <w:szCs w:val="28"/>
        </w:rPr>
        <w:t>.</w:t>
      </w:r>
    </w:p>
    <w:p w14:paraId="026C62B3" w14:textId="761CF049" w:rsidR="002D24D3" w:rsidRPr="002D24D3" w:rsidRDefault="002D24D3" w:rsidP="002D24D3">
      <w:pPr>
        <w:pStyle w:val="ListParagraph"/>
        <w:numPr>
          <w:ilvl w:val="0"/>
          <w:numId w:val="7"/>
        </w:numPr>
        <w:tabs>
          <w:tab w:val="num" w:pos="0"/>
          <w:tab w:val="left" w:pos="1276"/>
        </w:tabs>
        <w:spacing w:after="0" w:line="360" w:lineRule="auto"/>
        <w:ind w:left="0" w:firstLine="709"/>
        <w:jc w:val="both"/>
        <w:rPr>
          <w:rFonts w:ascii="Times New Roman" w:hAnsi="Times New Roman"/>
          <w:i/>
          <w:color w:val="000000" w:themeColor="text1"/>
          <w:sz w:val="28"/>
          <w:szCs w:val="28"/>
        </w:rPr>
      </w:pPr>
      <w:r w:rsidRPr="002D24D3">
        <w:rPr>
          <w:rFonts w:ascii="Times New Roman" w:hAnsi="Times New Roman"/>
          <w:color w:val="000000" w:themeColor="text1"/>
          <w:sz w:val="28"/>
          <w:szCs w:val="28"/>
          <w:shd w:val="clear" w:color="auto" w:fill="FFFFFF"/>
        </w:rPr>
        <w:t>D</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ng V</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n M</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i, L</w:t>
      </w:r>
      <w:r w:rsidRPr="002D24D3">
        <w:rPr>
          <w:rFonts w:ascii="Times New Roman" w:hAnsi="Times New Roman"/>
          <w:color w:val="000000" w:themeColor="text1"/>
          <w:sz w:val="28"/>
          <w:szCs w:val="28"/>
          <w:shd w:val="clear" w:color="auto" w:fill="FFFFFF"/>
          <w:lang w:val="vi-VN"/>
        </w:rPr>
        <w:t>e</w:t>
      </w:r>
      <w:r w:rsidRPr="002D24D3">
        <w:rPr>
          <w:rFonts w:ascii="Times New Roman" w:hAnsi="Times New Roman"/>
          <w:color w:val="000000" w:themeColor="text1"/>
          <w:sz w:val="28"/>
          <w:szCs w:val="28"/>
          <w:shd w:val="clear" w:color="auto" w:fill="FFFFFF"/>
        </w:rPr>
        <w:t>u Th</w:t>
      </w:r>
      <w:r w:rsidRPr="002D24D3">
        <w:rPr>
          <w:rFonts w:ascii="Times New Roman" w:hAnsi="Times New Roman"/>
          <w:color w:val="000000" w:themeColor="text1"/>
          <w:sz w:val="28"/>
          <w:szCs w:val="28"/>
          <w:shd w:val="clear" w:color="auto" w:fill="FFFFFF"/>
          <w:lang w:val="vi-VN"/>
        </w:rPr>
        <w:t>i</w:t>
      </w:r>
      <w:r w:rsidRPr="002D24D3">
        <w:rPr>
          <w:rFonts w:ascii="Times New Roman" w:hAnsi="Times New Roman"/>
          <w:color w:val="000000" w:themeColor="text1"/>
          <w:sz w:val="28"/>
          <w:szCs w:val="28"/>
          <w:shd w:val="clear" w:color="auto" w:fill="FFFFFF"/>
        </w:rPr>
        <w:t xml:space="preserve"> Ph</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ng Th</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 xml:space="preserve">o, </w:t>
      </w:r>
      <w:r w:rsidRPr="002D24D3">
        <w:rPr>
          <w:rFonts w:ascii="Times New Roman" w:hAnsi="Times New Roman"/>
          <w:color w:val="000000" w:themeColor="text1"/>
          <w:sz w:val="28"/>
          <w:szCs w:val="28"/>
          <w:shd w:val="clear" w:color="auto" w:fill="FFFFFF"/>
          <w:lang w:val="vi-VN"/>
        </w:rPr>
        <w:t>Tran Thanh Hai*</w:t>
      </w:r>
      <w:r w:rsidRPr="002D24D3">
        <w:rPr>
          <w:rFonts w:ascii="Times New Roman" w:hAnsi="Times New Roman"/>
          <w:color w:val="000000" w:themeColor="text1"/>
          <w:sz w:val="28"/>
          <w:szCs w:val="28"/>
        </w:rPr>
        <w:t xml:space="preserve"> (2024)</w:t>
      </w:r>
      <w:r w:rsidRPr="002D24D3">
        <w:rPr>
          <w:rFonts w:ascii="Times New Roman" w:hAnsi="Times New Roman"/>
          <w:color w:val="000000" w:themeColor="text1"/>
          <w:sz w:val="28"/>
          <w:szCs w:val="28"/>
          <w:lang w:val="vi-VN"/>
        </w:rPr>
        <w:t xml:space="preserve">. </w:t>
      </w:r>
      <w:r w:rsidR="007D40E4">
        <w:rPr>
          <w:rFonts w:ascii="Times New Roman" w:hAnsi="Times New Roman"/>
          <w:color w:val="000000" w:themeColor="text1"/>
          <w:sz w:val="28"/>
          <w:szCs w:val="28"/>
        </w:rPr>
        <w:t>“</w:t>
      </w:r>
      <w:r w:rsidRPr="002D24D3">
        <w:rPr>
          <w:rFonts w:ascii="Times New Roman" w:hAnsi="Times New Roman"/>
          <w:color w:val="000000" w:themeColor="text1"/>
          <w:sz w:val="28"/>
          <w:szCs w:val="28"/>
          <w:lang w:val="vi-VN"/>
        </w:rPr>
        <w:t>Assessing the performance of joint stock commercial banks without state capital in Vietnam: The traditional approach</w:t>
      </w:r>
      <w:r w:rsidR="007D40E4">
        <w:rPr>
          <w:rFonts w:ascii="Times New Roman" w:hAnsi="Times New Roman"/>
          <w:color w:val="000000" w:themeColor="text1"/>
          <w:sz w:val="28"/>
          <w:szCs w:val="28"/>
        </w:rPr>
        <w:t>”,</w:t>
      </w:r>
      <w:r w:rsidRPr="002D24D3">
        <w:rPr>
          <w:rFonts w:ascii="Times New Roman" w:hAnsi="Times New Roman"/>
          <w:color w:val="000000" w:themeColor="text1"/>
          <w:sz w:val="28"/>
          <w:szCs w:val="28"/>
          <w:lang w:val="vi-VN"/>
        </w:rPr>
        <w:t xml:space="preserve"> </w:t>
      </w:r>
      <w:r w:rsidRPr="002D24D3">
        <w:rPr>
          <w:rFonts w:ascii="Times New Roman" w:hAnsi="Times New Roman"/>
          <w:i/>
          <w:color w:val="000000" w:themeColor="text1"/>
          <w:sz w:val="28"/>
          <w:szCs w:val="28"/>
          <w:lang w:val="vi-VN"/>
        </w:rPr>
        <w:t>Journal of Economics and Business Administration, 28(3), pp.105-115</w:t>
      </w:r>
      <w:r w:rsidRPr="002D24D3">
        <w:rPr>
          <w:rFonts w:ascii="Times New Roman" w:hAnsi="Times New Roman"/>
          <w:i/>
          <w:color w:val="000000" w:themeColor="text1"/>
          <w:sz w:val="28"/>
          <w:szCs w:val="28"/>
        </w:rPr>
        <w:t>.</w:t>
      </w:r>
    </w:p>
    <w:p w14:paraId="131321A1" w14:textId="77777777" w:rsidR="002D24D3" w:rsidRPr="002D24D3" w:rsidRDefault="002D24D3" w:rsidP="002D24D3">
      <w:pPr>
        <w:tabs>
          <w:tab w:val="num" w:pos="0"/>
        </w:tabs>
        <w:spacing w:after="0" w:line="360" w:lineRule="auto"/>
        <w:jc w:val="both"/>
        <w:rPr>
          <w:rFonts w:ascii="Times New Roman" w:hAnsi="Times New Roman"/>
          <w:b/>
          <w:color w:val="000000" w:themeColor="text1"/>
          <w:sz w:val="28"/>
          <w:szCs w:val="28"/>
        </w:rPr>
      </w:pPr>
      <w:r w:rsidRPr="002D24D3">
        <w:rPr>
          <w:rFonts w:ascii="Times New Roman" w:hAnsi="Times New Roman"/>
          <w:b/>
          <w:color w:val="000000" w:themeColor="text1"/>
          <w:sz w:val="28"/>
          <w:szCs w:val="28"/>
        </w:rPr>
        <w:t>Educational Contribution:</w:t>
      </w:r>
    </w:p>
    <w:p w14:paraId="5FFDE499" w14:textId="77777777" w:rsidR="002D24D3" w:rsidRPr="002D24D3" w:rsidRDefault="002D24D3" w:rsidP="002D24D3">
      <w:pPr>
        <w:pStyle w:val="ListParagraph"/>
        <w:numPr>
          <w:ilvl w:val="0"/>
          <w:numId w:val="8"/>
        </w:numPr>
        <w:tabs>
          <w:tab w:val="num" w:pos="0"/>
          <w:tab w:val="left" w:pos="1276"/>
        </w:tabs>
        <w:spacing w:before="120" w:after="0" w:line="360" w:lineRule="auto"/>
        <w:ind w:left="0" w:firstLine="709"/>
        <w:jc w:val="both"/>
        <w:rPr>
          <w:rFonts w:ascii="Times New Roman" w:hAnsi="Times New Roman"/>
          <w:color w:val="000000" w:themeColor="text1"/>
          <w:sz w:val="28"/>
          <w:szCs w:val="28"/>
        </w:rPr>
      </w:pPr>
      <w:r w:rsidRPr="002D24D3">
        <w:rPr>
          <w:rFonts w:ascii="Times New Roman" w:hAnsi="Times New Roman"/>
          <w:color w:val="000000" w:themeColor="text1"/>
          <w:sz w:val="28"/>
          <w:szCs w:val="28"/>
        </w:rPr>
        <w:t>Supervised a student research group on the topic:</w:t>
      </w:r>
      <w:r w:rsidRPr="002D24D3">
        <w:rPr>
          <w:rFonts w:ascii="Times New Roman" w:hAnsi="Times New Roman"/>
          <w:color w:val="000000" w:themeColor="text1"/>
          <w:sz w:val="28"/>
          <w:szCs w:val="28"/>
          <w:lang w:val="vi-VN"/>
        </w:rPr>
        <w:t xml:space="preserve"> </w:t>
      </w:r>
      <w:r w:rsidRPr="002D24D3">
        <w:rPr>
          <w:rFonts w:ascii="Times New Roman" w:hAnsi="Times New Roman"/>
          <w:i/>
          <w:color w:val="000000" w:themeColor="text1"/>
          <w:sz w:val="28"/>
          <w:szCs w:val="28"/>
        </w:rPr>
        <w:t>“Evaluating the Operational Efficiency of Non-State-Owned Joint-Stock Commercial Banks Listed on the Vietnamese Stock Market”</w:t>
      </w:r>
      <w:r w:rsidRPr="002D24D3">
        <w:rPr>
          <w:rFonts w:ascii="Times New Roman" w:hAnsi="Times New Roman"/>
          <w:color w:val="000000" w:themeColor="text1"/>
          <w:sz w:val="28"/>
          <w:szCs w:val="28"/>
        </w:rPr>
        <w:t>, Project code: SV2023-</w:t>
      </w:r>
      <w:r w:rsidRPr="002D24D3">
        <w:rPr>
          <w:rFonts w:ascii="Times New Roman" w:hAnsi="Times New Roman"/>
          <w:color w:val="000000" w:themeColor="text1"/>
          <w:sz w:val="28"/>
          <w:szCs w:val="28"/>
          <w:lang w:val="vi-VN"/>
        </w:rPr>
        <w:t>BF</w:t>
      </w:r>
      <w:r w:rsidRPr="002D24D3">
        <w:rPr>
          <w:rFonts w:ascii="Times New Roman" w:hAnsi="Times New Roman"/>
          <w:color w:val="000000" w:themeColor="text1"/>
          <w:sz w:val="28"/>
          <w:szCs w:val="28"/>
        </w:rPr>
        <w:t>-</w:t>
      </w:r>
      <w:r w:rsidRPr="002D24D3">
        <w:rPr>
          <w:rFonts w:ascii="Times New Roman" w:hAnsi="Times New Roman"/>
          <w:color w:val="000000" w:themeColor="text1"/>
          <w:sz w:val="28"/>
          <w:szCs w:val="28"/>
          <w:lang w:val="vi-VN"/>
        </w:rPr>
        <w:t>0</w:t>
      </w:r>
      <w:r w:rsidRPr="002D24D3">
        <w:rPr>
          <w:rFonts w:ascii="Times New Roman" w:hAnsi="Times New Roman"/>
          <w:color w:val="000000" w:themeColor="text1"/>
          <w:sz w:val="28"/>
          <w:szCs w:val="28"/>
        </w:rPr>
        <w:t xml:space="preserve">2, Accepted in </w:t>
      </w:r>
      <w:r w:rsidRPr="002D24D3">
        <w:rPr>
          <w:rFonts w:ascii="Times New Roman" w:hAnsi="Times New Roman"/>
          <w:color w:val="000000" w:themeColor="text1"/>
          <w:sz w:val="28"/>
          <w:szCs w:val="28"/>
          <w:lang w:val="vi-VN"/>
        </w:rPr>
        <w:t>April</w:t>
      </w:r>
      <w:r w:rsidRPr="002D24D3">
        <w:rPr>
          <w:rFonts w:ascii="Times New Roman" w:hAnsi="Times New Roman"/>
          <w:color w:val="000000" w:themeColor="text1"/>
          <w:sz w:val="28"/>
          <w:szCs w:val="28"/>
        </w:rPr>
        <w:t xml:space="preserve"> 2024, rated Excellent. The project was awarded Third Prize in the University-level Student Scientific Research Competition in 202</w:t>
      </w:r>
      <w:r w:rsidRPr="002D24D3">
        <w:rPr>
          <w:rFonts w:ascii="Times New Roman" w:hAnsi="Times New Roman"/>
          <w:color w:val="000000" w:themeColor="text1"/>
          <w:sz w:val="28"/>
          <w:szCs w:val="28"/>
          <w:lang w:val="vi-VN"/>
        </w:rPr>
        <w:t>4</w:t>
      </w:r>
      <w:r w:rsidRPr="002D24D3">
        <w:rPr>
          <w:rFonts w:ascii="Times New Roman" w:hAnsi="Times New Roman"/>
          <w:color w:val="000000" w:themeColor="text1"/>
          <w:sz w:val="28"/>
          <w:szCs w:val="28"/>
        </w:rPr>
        <w:t>.</w:t>
      </w:r>
    </w:p>
    <w:p w14:paraId="2A379A86" w14:textId="77777777" w:rsidR="002D24D3" w:rsidRPr="002D24D3" w:rsidRDefault="002D24D3" w:rsidP="002D24D3">
      <w:pPr>
        <w:pStyle w:val="ListParagraph"/>
        <w:numPr>
          <w:ilvl w:val="0"/>
          <w:numId w:val="8"/>
        </w:numPr>
        <w:tabs>
          <w:tab w:val="left" w:pos="1276"/>
        </w:tabs>
        <w:spacing w:before="120" w:after="0" w:line="360" w:lineRule="auto"/>
        <w:ind w:left="0" w:firstLine="709"/>
        <w:jc w:val="both"/>
        <w:rPr>
          <w:rFonts w:ascii="Times New Roman" w:eastAsia="Times New Roman" w:hAnsi="Times New Roman"/>
          <w:sz w:val="28"/>
          <w:szCs w:val="28"/>
        </w:rPr>
      </w:pPr>
      <w:r w:rsidRPr="002D24D3">
        <w:rPr>
          <w:rFonts w:ascii="Times New Roman" w:eastAsia="Times New Roman" w:hAnsi="Times New Roman"/>
          <w:sz w:val="28"/>
          <w:szCs w:val="28"/>
        </w:rPr>
        <w:t xml:space="preserve">Supervised graduate student Nguyễn Xuân Kiên in successfully defending the Master’s thesis entitled: </w:t>
      </w:r>
      <w:r w:rsidRPr="002D24D3">
        <w:rPr>
          <w:rFonts w:ascii="Times New Roman" w:eastAsia="Times New Roman" w:hAnsi="Times New Roman"/>
          <w:i/>
          <w:iCs/>
          <w:sz w:val="28"/>
          <w:szCs w:val="28"/>
        </w:rPr>
        <w:t>“Business Efficiency of Vietnam Prosperity Joint Stock Commercial Bank – Thai Nguyen Branch”</w:t>
      </w:r>
      <w:r w:rsidRPr="002D24D3">
        <w:rPr>
          <w:rFonts w:ascii="Times New Roman" w:eastAsia="Times New Roman" w:hAnsi="Times New Roman"/>
          <w:sz w:val="28"/>
          <w:szCs w:val="28"/>
        </w:rPr>
        <w:t>. Thesis assignment decision: No. 858/QĐ-ĐHKT&amp;KTQD-ĐT dated July 14, 2023. Academic supervisor: Dr. Nguyễn Thu Nga. Official defense date: June 8, 2024.</w:t>
      </w:r>
    </w:p>
    <w:p w14:paraId="322FD176" w14:textId="77777777" w:rsidR="002D24D3" w:rsidRPr="002D24D3" w:rsidRDefault="002D24D3" w:rsidP="002D24D3">
      <w:pPr>
        <w:pStyle w:val="ListParagraph"/>
        <w:numPr>
          <w:ilvl w:val="0"/>
          <w:numId w:val="8"/>
        </w:numPr>
        <w:tabs>
          <w:tab w:val="left" w:pos="1276"/>
        </w:tabs>
        <w:spacing w:before="120" w:after="0" w:line="360" w:lineRule="auto"/>
        <w:ind w:left="0" w:firstLine="709"/>
        <w:jc w:val="both"/>
        <w:rPr>
          <w:rFonts w:ascii="Times New Roman" w:eastAsia="Times New Roman" w:hAnsi="Times New Roman"/>
          <w:sz w:val="28"/>
          <w:szCs w:val="28"/>
        </w:rPr>
      </w:pPr>
      <w:r w:rsidRPr="002D24D3">
        <w:rPr>
          <w:rFonts w:ascii="Times New Roman" w:eastAsia="Times New Roman" w:hAnsi="Times New Roman"/>
          <w:sz w:val="28"/>
          <w:szCs w:val="28"/>
        </w:rPr>
        <w:t xml:space="preserve">Supervised graduate student Ngô Đắc Kha in successfully defending the Master’s thesis entitled: </w:t>
      </w:r>
      <w:r w:rsidRPr="002D24D3">
        <w:rPr>
          <w:rFonts w:ascii="Times New Roman" w:eastAsia="Times New Roman" w:hAnsi="Times New Roman"/>
          <w:i/>
          <w:iCs/>
          <w:sz w:val="28"/>
          <w:szCs w:val="28"/>
        </w:rPr>
        <w:t>“Business Efficiency of Tien Phong Commercial Joint Stock Bank”</w:t>
      </w:r>
      <w:r w:rsidRPr="002D24D3">
        <w:rPr>
          <w:rFonts w:ascii="Times New Roman" w:eastAsia="Times New Roman" w:hAnsi="Times New Roman"/>
          <w:sz w:val="28"/>
          <w:szCs w:val="28"/>
        </w:rPr>
        <w:t>. Thesis assignment decision: No. 102/QĐ-ĐHKT&amp;QTKD-ĐT dated January 29, 2024. Academic supervisor: Assoc. Prof. Dr. Đinh Hồng Linh. Official defense date: December 28, 2024.</w:t>
      </w:r>
    </w:p>
    <w:p w14:paraId="6F8359FB" w14:textId="77777777" w:rsidR="002D24D3" w:rsidRPr="002D24D3" w:rsidRDefault="002D24D3" w:rsidP="002D24D3">
      <w:pPr>
        <w:tabs>
          <w:tab w:val="num" w:pos="0"/>
        </w:tabs>
        <w:spacing w:after="0" w:line="360" w:lineRule="auto"/>
        <w:jc w:val="both"/>
        <w:rPr>
          <w:rFonts w:ascii="Times New Roman" w:hAnsi="Times New Roman"/>
          <w:b/>
          <w:color w:val="000000" w:themeColor="text1"/>
          <w:sz w:val="28"/>
          <w:szCs w:val="28"/>
        </w:rPr>
      </w:pPr>
      <w:r w:rsidRPr="002D24D3">
        <w:rPr>
          <w:rFonts w:ascii="Times New Roman" w:hAnsi="Times New Roman"/>
          <w:b/>
          <w:color w:val="000000" w:themeColor="text1"/>
          <w:sz w:val="28"/>
          <w:szCs w:val="28"/>
        </w:rPr>
        <w:t xml:space="preserve">Application </w:t>
      </w:r>
      <w:r w:rsidRPr="002D24D3">
        <w:rPr>
          <w:rFonts w:ascii="Times New Roman" w:hAnsi="Times New Roman"/>
          <w:b/>
          <w:color w:val="000000" w:themeColor="text1"/>
          <w:sz w:val="28"/>
          <w:szCs w:val="28"/>
          <w:lang w:val="vi-VN"/>
        </w:rPr>
        <w:t>P</w:t>
      </w:r>
      <w:r w:rsidRPr="002D24D3">
        <w:rPr>
          <w:rFonts w:ascii="Times New Roman" w:hAnsi="Times New Roman"/>
          <w:b/>
          <w:color w:val="000000" w:themeColor="text1"/>
          <w:sz w:val="28"/>
          <w:szCs w:val="28"/>
        </w:rPr>
        <w:t>roduct:</w:t>
      </w:r>
    </w:p>
    <w:p w14:paraId="1D1FE247" w14:textId="77777777" w:rsidR="002D24D3" w:rsidRPr="002D24D3" w:rsidRDefault="002D24D3" w:rsidP="002D24D3">
      <w:pPr>
        <w:tabs>
          <w:tab w:val="num" w:pos="0"/>
        </w:tabs>
        <w:spacing w:after="0" w:line="360" w:lineRule="auto"/>
        <w:ind w:firstLine="567"/>
        <w:jc w:val="both"/>
        <w:rPr>
          <w:rFonts w:ascii="Times New Roman" w:hAnsi="Times New Roman"/>
          <w:color w:val="000000" w:themeColor="text1"/>
          <w:sz w:val="28"/>
          <w:szCs w:val="28"/>
        </w:rPr>
      </w:pPr>
      <w:r w:rsidRPr="002D24D3">
        <w:rPr>
          <w:rFonts w:ascii="Times New Roman" w:hAnsi="Times New Roman"/>
          <w:color w:val="000000" w:themeColor="text1"/>
          <w:sz w:val="28"/>
          <w:szCs w:val="28"/>
        </w:rPr>
        <w:t>A formally structured proposal presenting evidence-based recommendations aimed at improving the operational efficiency of listed commercial banks, with targeted policy implications for the State Bank of Vietnam and the Government.</w:t>
      </w:r>
    </w:p>
    <w:p w14:paraId="6B388D70" w14:textId="77777777" w:rsidR="002D24D3" w:rsidRPr="002D24D3" w:rsidRDefault="002D24D3" w:rsidP="002D24D3">
      <w:pPr>
        <w:tabs>
          <w:tab w:val="num" w:pos="0"/>
        </w:tabs>
        <w:spacing w:after="0" w:line="360" w:lineRule="auto"/>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6. Transfer alternatives, application institutions, impacts and benefits of research results:</w:t>
      </w:r>
    </w:p>
    <w:p w14:paraId="7397051C" w14:textId="77777777" w:rsidR="002D24D3" w:rsidRPr="002D24D3" w:rsidRDefault="002D24D3" w:rsidP="002D24D3">
      <w:pPr>
        <w:spacing w:after="0" w:line="360" w:lineRule="auto"/>
        <w:jc w:val="both"/>
        <w:rPr>
          <w:rFonts w:ascii="Times New Roman" w:eastAsia="Times New Roman" w:hAnsi="Times New Roman"/>
          <w:b/>
          <w:i/>
          <w:sz w:val="28"/>
          <w:szCs w:val="28"/>
        </w:rPr>
      </w:pPr>
      <w:r w:rsidRPr="002D24D3">
        <w:rPr>
          <w:rFonts w:ascii="Times New Roman" w:eastAsia="Times New Roman" w:hAnsi="Times New Roman"/>
          <w:b/>
          <w:i/>
          <w:sz w:val="28"/>
          <w:szCs w:val="28"/>
        </w:rPr>
        <w:t>6.1. Transfer Alternatives</w:t>
      </w:r>
    </w:p>
    <w:p w14:paraId="03ABF418" w14:textId="77777777" w:rsidR="002D24D3" w:rsidRPr="002D24D3" w:rsidRDefault="002D24D3" w:rsidP="002D24D3">
      <w:pPr>
        <w:spacing w:after="0" w:line="360" w:lineRule="auto"/>
        <w:ind w:firstLine="720"/>
        <w:jc w:val="both"/>
        <w:rPr>
          <w:rFonts w:ascii="Times New Roman" w:eastAsia="Times New Roman" w:hAnsi="Times New Roman"/>
          <w:sz w:val="28"/>
          <w:szCs w:val="28"/>
          <w:lang w:val="vi-VN"/>
        </w:rPr>
      </w:pPr>
      <w:r w:rsidRPr="002D24D3">
        <w:rPr>
          <w:rFonts w:ascii="Times New Roman" w:eastAsia="Times New Roman" w:hAnsi="Times New Roman"/>
          <w:sz w:val="28"/>
          <w:szCs w:val="28"/>
        </w:rPr>
        <w:lastRenderedPageBreak/>
        <w:t>The research outcomes will be transferred through the deliverables of the project, including scientific products (one international research article and three domestic journal publications), educational outputs (one undergraduate research project and two master's theses), and applied results (a proposal and set of policy recommendations).</w:t>
      </w:r>
      <w:r w:rsidRPr="002D24D3">
        <w:rPr>
          <w:rFonts w:ascii="Times New Roman" w:eastAsia="Times New Roman" w:hAnsi="Times New Roman"/>
          <w:sz w:val="28"/>
          <w:szCs w:val="28"/>
          <w:lang w:val="vi-VN"/>
        </w:rPr>
        <w:t xml:space="preserve"> Moreover, the final report constitutes a valuable academic resource for enriching the teaching content of multiple courses within the Corporate Finance and Banking &amp; Finance curricula.</w:t>
      </w:r>
    </w:p>
    <w:p w14:paraId="76BFE600" w14:textId="77777777" w:rsidR="002D24D3" w:rsidRPr="002D24D3" w:rsidRDefault="002D24D3" w:rsidP="002D24D3">
      <w:pPr>
        <w:spacing w:after="0" w:line="360" w:lineRule="auto"/>
        <w:jc w:val="both"/>
        <w:rPr>
          <w:rFonts w:ascii="Times New Roman" w:eastAsia="Times New Roman" w:hAnsi="Times New Roman"/>
          <w:b/>
          <w:i/>
          <w:sz w:val="28"/>
          <w:szCs w:val="28"/>
        </w:rPr>
      </w:pPr>
      <w:r w:rsidRPr="002D24D3">
        <w:rPr>
          <w:rFonts w:ascii="Times New Roman" w:eastAsia="Times New Roman" w:hAnsi="Times New Roman"/>
          <w:b/>
          <w:i/>
          <w:sz w:val="28"/>
          <w:szCs w:val="28"/>
        </w:rPr>
        <w:t>6.2. Application Institutions</w:t>
      </w:r>
    </w:p>
    <w:p w14:paraId="3AE7916D" w14:textId="77777777" w:rsidR="002D24D3" w:rsidRPr="002D24D3" w:rsidRDefault="002D24D3" w:rsidP="002D24D3">
      <w:pPr>
        <w:spacing w:after="0" w:line="360" w:lineRule="auto"/>
        <w:ind w:firstLine="709"/>
        <w:jc w:val="both"/>
        <w:rPr>
          <w:rFonts w:ascii="Times New Roman" w:eastAsia="Times New Roman" w:hAnsi="Times New Roman"/>
          <w:sz w:val="28"/>
          <w:szCs w:val="28"/>
          <w:lang w:val="vi-VN"/>
        </w:rPr>
      </w:pPr>
      <w:r w:rsidRPr="002D24D3">
        <w:rPr>
          <w:rFonts w:ascii="Times New Roman" w:eastAsia="Times New Roman" w:hAnsi="Times New Roman"/>
          <w:sz w:val="28"/>
          <w:szCs w:val="28"/>
        </w:rPr>
        <w:t>Thai Nguyen University of Economics and Business Administration and other universities/academies/colleges specializing in economics and management.</w:t>
      </w:r>
      <w:r w:rsidRPr="002D24D3">
        <w:rPr>
          <w:rFonts w:ascii="Times New Roman" w:eastAsia="Times New Roman" w:hAnsi="Times New Roman"/>
          <w:sz w:val="28"/>
          <w:szCs w:val="28"/>
          <w:lang w:val="vi-VN"/>
        </w:rPr>
        <w:t xml:space="preserve"> </w:t>
      </w:r>
      <w:r w:rsidRPr="002D24D3">
        <w:rPr>
          <w:rFonts w:ascii="Times New Roman" w:eastAsia="Arial" w:hAnsi="Times New Roman"/>
          <w:bCs/>
          <w:sz w:val="28"/>
          <w:szCs w:val="28"/>
          <w:lang w:val="it-IT"/>
        </w:rPr>
        <w:t>Đây một nội dung trong môn học Kế toán thuế</w:t>
      </w:r>
    </w:p>
    <w:p w14:paraId="60C2CD26" w14:textId="77777777" w:rsidR="002D24D3" w:rsidRPr="002D24D3" w:rsidRDefault="002D24D3" w:rsidP="002D24D3">
      <w:pPr>
        <w:spacing w:after="0" w:line="360" w:lineRule="auto"/>
        <w:ind w:firstLine="709"/>
        <w:jc w:val="both"/>
        <w:rPr>
          <w:rFonts w:ascii="Times New Roman" w:eastAsia="Times New Roman" w:hAnsi="Times New Roman"/>
          <w:sz w:val="28"/>
          <w:szCs w:val="28"/>
        </w:rPr>
      </w:pPr>
      <w:r w:rsidRPr="002D24D3">
        <w:rPr>
          <w:rFonts w:ascii="Times New Roman" w:eastAsia="Times New Roman" w:hAnsi="Times New Roman"/>
          <w:sz w:val="28"/>
          <w:szCs w:val="28"/>
        </w:rPr>
        <w:t>Thai Nguyen University Learning Resource Center.</w:t>
      </w:r>
    </w:p>
    <w:p w14:paraId="2C4520BE" w14:textId="77777777" w:rsidR="002D24D3" w:rsidRPr="002D24D3" w:rsidRDefault="002D24D3" w:rsidP="002D24D3">
      <w:pPr>
        <w:spacing w:after="0" w:line="360" w:lineRule="auto"/>
        <w:ind w:firstLine="709"/>
        <w:jc w:val="both"/>
        <w:rPr>
          <w:rFonts w:ascii="Times New Roman" w:eastAsia="Times New Roman" w:hAnsi="Times New Roman"/>
          <w:sz w:val="28"/>
          <w:szCs w:val="28"/>
        </w:rPr>
      </w:pPr>
      <w:r w:rsidRPr="002D24D3">
        <w:rPr>
          <w:rFonts w:ascii="Times New Roman" w:eastAsia="Times New Roman" w:hAnsi="Times New Roman"/>
          <w:sz w:val="28"/>
          <w:szCs w:val="28"/>
        </w:rPr>
        <w:t>Listed banks on the Vietnamese stock market.</w:t>
      </w:r>
    </w:p>
    <w:p w14:paraId="7305EF1D" w14:textId="77777777" w:rsidR="002D24D3" w:rsidRPr="002D24D3" w:rsidRDefault="002D24D3" w:rsidP="002D24D3">
      <w:pPr>
        <w:spacing w:after="0" w:line="360" w:lineRule="auto"/>
        <w:ind w:firstLine="709"/>
        <w:jc w:val="both"/>
        <w:rPr>
          <w:rFonts w:ascii="Times New Roman" w:eastAsia="Times New Roman" w:hAnsi="Times New Roman"/>
          <w:sz w:val="28"/>
          <w:szCs w:val="28"/>
        </w:rPr>
      </w:pPr>
      <w:r w:rsidRPr="002D24D3">
        <w:rPr>
          <w:rFonts w:ascii="Times New Roman" w:eastAsia="Times New Roman" w:hAnsi="Times New Roman"/>
          <w:sz w:val="28"/>
          <w:szCs w:val="28"/>
        </w:rPr>
        <w:t>Governmental agencies such as the Ministry of Finance, State Securities Commission, Hanoi Stock Exchange (HNX), and Ho Chi Minh City Stock Exchange (HOSE).</w:t>
      </w:r>
    </w:p>
    <w:p w14:paraId="45B3206C" w14:textId="77777777" w:rsidR="002D24D3" w:rsidRPr="002D24D3" w:rsidRDefault="002D24D3" w:rsidP="002D24D3">
      <w:pPr>
        <w:spacing w:after="0" w:line="360" w:lineRule="auto"/>
        <w:ind w:firstLine="709"/>
        <w:jc w:val="both"/>
        <w:rPr>
          <w:rFonts w:ascii="Times New Roman" w:eastAsia="Times New Roman" w:hAnsi="Times New Roman"/>
          <w:sz w:val="28"/>
          <w:szCs w:val="28"/>
        </w:rPr>
      </w:pPr>
      <w:r w:rsidRPr="002D24D3">
        <w:rPr>
          <w:rFonts w:ascii="Times New Roman" w:eastAsia="Times New Roman" w:hAnsi="Times New Roman"/>
          <w:sz w:val="28"/>
          <w:szCs w:val="28"/>
        </w:rPr>
        <w:t>Other interested organizations or individuals.</w:t>
      </w:r>
    </w:p>
    <w:p w14:paraId="03EFB6DD" w14:textId="77777777" w:rsidR="002D24D3" w:rsidRPr="002D24D3" w:rsidRDefault="002D24D3" w:rsidP="002D24D3">
      <w:pPr>
        <w:spacing w:after="0" w:line="360" w:lineRule="auto"/>
        <w:jc w:val="both"/>
        <w:rPr>
          <w:rFonts w:ascii="Times New Roman" w:eastAsia="Times New Roman" w:hAnsi="Times New Roman"/>
          <w:b/>
          <w:i/>
          <w:sz w:val="28"/>
          <w:szCs w:val="28"/>
        </w:rPr>
      </w:pPr>
      <w:r w:rsidRPr="002D24D3">
        <w:rPr>
          <w:rFonts w:ascii="Times New Roman" w:eastAsia="Times New Roman" w:hAnsi="Times New Roman"/>
          <w:b/>
          <w:i/>
          <w:sz w:val="28"/>
          <w:szCs w:val="28"/>
        </w:rPr>
        <w:t>6.3. Impact and Benefits in Education and Training</w:t>
      </w:r>
    </w:p>
    <w:p w14:paraId="1E46F7C8" w14:textId="77777777" w:rsidR="002D24D3" w:rsidRPr="002D24D3" w:rsidRDefault="002D24D3" w:rsidP="002D24D3">
      <w:pPr>
        <w:spacing w:after="0" w:line="360" w:lineRule="auto"/>
        <w:ind w:firstLine="720"/>
        <w:jc w:val="both"/>
        <w:rPr>
          <w:rFonts w:ascii="Times New Roman" w:eastAsia="Times New Roman" w:hAnsi="Times New Roman"/>
          <w:sz w:val="28"/>
          <w:szCs w:val="28"/>
        </w:rPr>
      </w:pPr>
      <w:r w:rsidRPr="002D24D3">
        <w:rPr>
          <w:rFonts w:ascii="Times New Roman" w:eastAsia="Times New Roman" w:hAnsi="Times New Roman"/>
          <w:sz w:val="28"/>
          <w:szCs w:val="28"/>
        </w:rPr>
        <w:t>The final report serves as an academic reference in teaching and learning, especially for faculty members, graduate students, and undergraduates in economics and business administration. It supports the integration of theoretical knowledge with real-world banking practices, stimulates students’ research interest, and fosters scientific thinking and methodological skills—thereby contributing to career orientation after graduation.</w:t>
      </w:r>
    </w:p>
    <w:p w14:paraId="239C6FAD" w14:textId="77777777" w:rsidR="002D24D3" w:rsidRPr="002D24D3" w:rsidRDefault="002D24D3" w:rsidP="002D24D3">
      <w:pPr>
        <w:spacing w:after="0" w:line="360" w:lineRule="auto"/>
        <w:jc w:val="both"/>
        <w:rPr>
          <w:rFonts w:ascii="Times New Roman" w:eastAsia="Times New Roman" w:hAnsi="Times New Roman"/>
          <w:b/>
          <w:i/>
          <w:sz w:val="28"/>
          <w:szCs w:val="28"/>
        </w:rPr>
      </w:pPr>
      <w:r w:rsidRPr="002D24D3">
        <w:rPr>
          <w:rFonts w:ascii="Times New Roman" w:eastAsia="Times New Roman" w:hAnsi="Times New Roman"/>
          <w:b/>
          <w:i/>
          <w:sz w:val="28"/>
          <w:szCs w:val="28"/>
        </w:rPr>
        <w:t>6.4. Impact and Benefits in Science and Technology</w:t>
      </w:r>
    </w:p>
    <w:p w14:paraId="43750648" w14:textId="77777777" w:rsidR="002D24D3" w:rsidRPr="002D24D3" w:rsidRDefault="002D24D3" w:rsidP="002D24D3">
      <w:pPr>
        <w:spacing w:after="0" w:line="360" w:lineRule="auto"/>
        <w:ind w:firstLine="720"/>
        <w:jc w:val="both"/>
        <w:rPr>
          <w:rFonts w:ascii="Times New Roman" w:eastAsia="Times New Roman" w:hAnsi="Times New Roman"/>
          <w:sz w:val="28"/>
          <w:szCs w:val="28"/>
        </w:rPr>
      </w:pPr>
      <w:r w:rsidRPr="002D24D3">
        <w:rPr>
          <w:rFonts w:ascii="Times New Roman" w:eastAsia="Times New Roman" w:hAnsi="Times New Roman"/>
          <w:sz w:val="28"/>
          <w:szCs w:val="28"/>
        </w:rPr>
        <w:t>The published research papers and the final scientific report will provide a valuable reference for researchers, academics, and students in the fields of economics and finance. More importantly, the research contributes to the theoretical foundations regarding efficiency measurement for listed banks in Vietnam and sets the groundwork for future studies in the same area.</w:t>
      </w:r>
    </w:p>
    <w:p w14:paraId="7B7EC81A" w14:textId="77777777" w:rsidR="002D24D3" w:rsidRPr="002D24D3" w:rsidRDefault="002D24D3" w:rsidP="002D24D3">
      <w:pPr>
        <w:spacing w:after="0" w:line="360" w:lineRule="auto"/>
        <w:jc w:val="both"/>
        <w:rPr>
          <w:rFonts w:ascii="Times New Roman" w:eastAsia="Times New Roman" w:hAnsi="Times New Roman"/>
          <w:b/>
          <w:i/>
          <w:sz w:val="28"/>
          <w:szCs w:val="28"/>
        </w:rPr>
      </w:pPr>
      <w:r w:rsidRPr="002D24D3">
        <w:rPr>
          <w:rFonts w:ascii="Times New Roman" w:eastAsia="Times New Roman" w:hAnsi="Times New Roman"/>
          <w:b/>
          <w:i/>
          <w:sz w:val="28"/>
          <w:szCs w:val="28"/>
        </w:rPr>
        <w:lastRenderedPageBreak/>
        <w:t>6.5. Impact and Benefits in Socio-Economic Development</w:t>
      </w:r>
    </w:p>
    <w:p w14:paraId="49CF8661" w14:textId="77777777" w:rsidR="002D24D3" w:rsidRPr="002D24D3" w:rsidRDefault="002D24D3" w:rsidP="002D24D3">
      <w:pPr>
        <w:spacing w:after="0" w:line="360" w:lineRule="auto"/>
        <w:ind w:firstLine="720"/>
        <w:jc w:val="both"/>
        <w:rPr>
          <w:rFonts w:ascii="Times New Roman" w:hAnsi="Times New Roman"/>
          <w:sz w:val="28"/>
          <w:szCs w:val="28"/>
        </w:rPr>
      </w:pPr>
      <w:r w:rsidRPr="002D24D3">
        <w:rPr>
          <w:rFonts w:ascii="Times New Roman" w:eastAsia="Times New Roman" w:hAnsi="Times New Roman"/>
          <w:sz w:val="28"/>
          <w:szCs w:val="28"/>
        </w:rPr>
        <w:t>The final research report provides useful insights for commercial banks operating in Vietnam and relevant regulatory bodies such as the Ministry of Finance, State Securities Commission, HNX, HOSE, and other stakeholders. The results can be used by bank managers to leverage strengths, overcome weaknesses, and develop strategic directions aimed at enhancing future performance.</w:t>
      </w:r>
    </w:p>
    <w:p w14:paraId="32A8E5CA" w14:textId="58457A1A" w:rsidR="00593994" w:rsidRPr="002D24D3" w:rsidRDefault="00593994" w:rsidP="002D24D3">
      <w:pPr>
        <w:keepNext/>
        <w:keepLines/>
        <w:spacing w:before="120" w:after="120"/>
        <w:contextualSpacing/>
        <w:jc w:val="center"/>
        <w:outlineLvl w:val="0"/>
        <w:rPr>
          <w:rFonts w:ascii="Times New Roman" w:hAnsi="Times New Roman"/>
          <w:sz w:val="28"/>
          <w:szCs w:val="28"/>
        </w:rPr>
      </w:pPr>
    </w:p>
    <w:sectPr w:rsidR="00593994" w:rsidRPr="002D24D3" w:rsidSect="00277617">
      <w:headerReference w:type="default" r:id="rId7"/>
      <w:pgSz w:w="11907" w:h="16840" w:code="9"/>
      <w:pgMar w:top="284" w:right="1134" w:bottom="993" w:left="1701" w:header="794" w:footer="57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9E14C" w14:textId="77777777" w:rsidR="00AE20B7" w:rsidRDefault="00AE20B7">
      <w:pPr>
        <w:spacing w:after="0" w:line="240" w:lineRule="auto"/>
      </w:pPr>
      <w:r>
        <w:separator/>
      </w:r>
    </w:p>
  </w:endnote>
  <w:endnote w:type="continuationSeparator" w:id="0">
    <w:p w14:paraId="13433AAB" w14:textId="77777777" w:rsidR="00AE20B7" w:rsidRDefault="00AE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Antiqu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EE87D" w14:textId="77777777" w:rsidR="00AE20B7" w:rsidRDefault="00AE20B7">
      <w:pPr>
        <w:spacing w:after="0" w:line="240" w:lineRule="auto"/>
      </w:pPr>
      <w:r>
        <w:separator/>
      </w:r>
    </w:p>
  </w:footnote>
  <w:footnote w:type="continuationSeparator" w:id="0">
    <w:p w14:paraId="33AA8FB9" w14:textId="77777777" w:rsidR="00AE20B7" w:rsidRDefault="00AE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2A9"/>
    <w:multiLevelType w:val="hybridMultilevel"/>
    <w:tmpl w:val="0F941EA0"/>
    <w:lvl w:ilvl="0" w:tplc="2594ED78">
      <w:start w:val="3"/>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17981"/>
    <w:multiLevelType w:val="hybridMultilevel"/>
    <w:tmpl w:val="535A2560"/>
    <w:lvl w:ilvl="0" w:tplc="7E2A953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D2494"/>
    <w:multiLevelType w:val="multilevel"/>
    <w:tmpl w:val="108C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7331A"/>
    <w:multiLevelType w:val="hybridMultilevel"/>
    <w:tmpl w:val="690EC4D2"/>
    <w:lvl w:ilvl="0" w:tplc="56986F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C67DF"/>
    <w:multiLevelType w:val="hybridMultilevel"/>
    <w:tmpl w:val="4C42ECE8"/>
    <w:lvl w:ilvl="0" w:tplc="56986F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73E42"/>
    <w:multiLevelType w:val="hybridMultilevel"/>
    <w:tmpl w:val="D848ED90"/>
    <w:lvl w:ilvl="0" w:tplc="56986F0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F376B"/>
    <w:multiLevelType w:val="multilevel"/>
    <w:tmpl w:val="9D1E25E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2610E"/>
    <w:multiLevelType w:val="hybridMultilevel"/>
    <w:tmpl w:val="5BB245C0"/>
    <w:lvl w:ilvl="0" w:tplc="56986F0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17952"/>
    <w:rsid w:val="00030B46"/>
    <w:rsid w:val="0003177D"/>
    <w:rsid w:val="00035379"/>
    <w:rsid w:val="000364BD"/>
    <w:rsid w:val="00036D70"/>
    <w:rsid w:val="00044EAB"/>
    <w:rsid w:val="00056704"/>
    <w:rsid w:val="00060984"/>
    <w:rsid w:val="00064668"/>
    <w:rsid w:val="00066122"/>
    <w:rsid w:val="00066342"/>
    <w:rsid w:val="00070D36"/>
    <w:rsid w:val="00076C21"/>
    <w:rsid w:val="00090F95"/>
    <w:rsid w:val="000D5C74"/>
    <w:rsid w:val="00136609"/>
    <w:rsid w:val="00151411"/>
    <w:rsid w:val="001A4BBD"/>
    <w:rsid w:val="001B642E"/>
    <w:rsid w:val="001C7535"/>
    <w:rsid w:val="001D7942"/>
    <w:rsid w:val="001E5304"/>
    <w:rsid w:val="001F5576"/>
    <w:rsid w:val="001F5D89"/>
    <w:rsid w:val="00203882"/>
    <w:rsid w:val="00205490"/>
    <w:rsid w:val="00212EFC"/>
    <w:rsid w:val="00215621"/>
    <w:rsid w:val="002255AA"/>
    <w:rsid w:val="00245F56"/>
    <w:rsid w:val="00246893"/>
    <w:rsid w:val="00246B14"/>
    <w:rsid w:val="00251DE4"/>
    <w:rsid w:val="002545DF"/>
    <w:rsid w:val="0027375C"/>
    <w:rsid w:val="00277617"/>
    <w:rsid w:val="00291007"/>
    <w:rsid w:val="002929DE"/>
    <w:rsid w:val="002950F7"/>
    <w:rsid w:val="002978D7"/>
    <w:rsid w:val="0029793E"/>
    <w:rsid w:val="002D24D3"/>
    <w:rsid w:val="002D7F2C"/>
    <w:rsid w:val="002E418C"/>
    <w:rsid w:val="002E7245"/>
    <w:rsid w:val="002F40FF"/>
    <w:rsid w:val="00301AA9"/>
    <w:rsid w:val="0030482F"/>
    <w:rsid w:val="00314B62"/>
    <w:rsid w:val="00314CA2"/>
    <w:rsid w:val="0032520E"/>
    <w:rsid w:val="003360F3"/>
    <w:rsid w:val="00345DC2"/>
    <w:rsid w:val="003546F3"/>
    <w:rsid w:val="00366B48"/>
    <w:rsid w:val="0037637A"/>
    <w:rsid w:val="003852A4"/>
    <w:rsid w:val="00395A3B"/>
    <w:rsid w:val="003A1C40"/>
    <w:rsid w:val="003A3459"/>
    <w:rsid w:val="003B4AA8"/>
    <w:rsid w:val="003C1845"/>
    <w:rsid w:val="003C1ED8"/>
    <w:rsid w:val="003D30BD"/>
    <w:rsid w:val="003E14D4"/>
    <w:rsid w:val="004006B9"/>
    <w:rsid w:val="00402221"/>
    <w:rsid w:val="00405C25"/>
    <w:rsid w:val="0041258A"/>
    <w:rsid w:val="00414D5B"/>
    <w:rsid w:val="00425FC6"/>
    <w:rsid w:val="004358A6"/>
    <w:rsid w:val="00437372"/>
    <w:rsid w:val="00471D0A"/>
    <w:rsid w:val="0047461C"/>
    <w:rsid w:val="004B790C"/>
    <w:rsid w:val="004C5BC5"/>
    <w:rsid w:val="004C6378"/>
    <w:rsid w:val="004D00E0"/>
    <w:rsid w:val="004D0B1D"/>
    <w:rsid w:val="00501BF4"/>
    <w:rsid w:val="00514270"/>
    <w:rsid w:val="00520C8C"/>
    <w:rsid w:val="00533D04"/>
    <w:rsid w:val="0053530C"/>
    <w:rsid w:val="005365D1"/>
    <w:rsid w:val="005679EC"/>
    <w:rsid w:val="005739FF"/>
    <w:rsid w:val="00585CCD"/>
    <w:rsid w:val="00593994"/>
    <w:rsid w:val="00595F3B"/>
    <w:rsid w:val="00596FFF"/>
    <w:rsid w:val="005A42D1"/>
    <w:rsid w:val="005A6F9A"/>
    <w:rsid w:val="005C7FCC"/>
    <w:rsid w:val="005D3F63"/>
    <w:rsid w:val="005F2788"/>
    <w:rsid w:val="005F3E4A"/>
    <w:rsid w:val="00600B49"/>
    <w:rsid w:val="00607C23"/>
    <w:rsid w:val="00614047"/>
    <w:rsid w:val="006211EA"/>
    <w:rsid w:val="00631471"/>
    <w:rsid w:val="0063215B"/>
    <w:rsid w:val="006406CA"/>
    <w:rsid w:val="00643BB8"/>
    <w:rsid w:val="00643D3F"/>
    <w:rsid w:val="00646B6B"/>
    <w:rsid w:val="006640BE"/>
    <w:rsid w:val="006768CE"/>
    <w:rsid w:val="006A5D8E"/>
    <w:rsid w:val="006C13B6"/>
    <w:rsid w:val="006E7027"/>
    <w:rsid w:val="006F4304"/>
    <w:rsid w:val="00704D24"/>
    <w:rsid w:val="00712EFC"/>
    <w:rsid w:val="00733137"/>
    <w:rsid w:val="0074271F"/>
    <w:rsid w:val="00744BB7"/>
    <w:rsid w:val="00766EF0"/>
    <w:rsid w:val="00774BBF"/>
    <w:rsid w:val="007912D0"/>
    <w:rsid w:val="007A6900"/>
    <w:rsid w:val="007B0341"/>
    <w:rsid w:val="007B2C79"/>
    <w:rsid w:val="007C1EFD"/>
    <w:rsid w:val="007C2B8A"/>
    <w:rsid w:val="007D40E4"/>
    <w:rsid w:val="007D45F7"/>
    <w:rsid w:val="007E4FFF"/>
    <w:rsid w:val="007F6EC9"/>
    <w:rsid w:val="00810E03"/>
    <w:rsid w:val="008139DF"/>
    <w:rsid w:val="00850A7B"/>
    <w:rsid w:val="0085133A"/>
    <w:rsid w:val="00874EC7"/>
    <w:rsid w:val="00887046"/>
    <w:rsid w:val="00890BAF"/>
    <w:rsid w:val="00891DAA"/>
    <w:rsid w:val="00892500"/>
    <w:rsid w:val="00893280"/>
    <w:rsid w:val="008B6810"/>
    <w:rsid w:val="008C7D2A"/>
    <w:rsid w:val="008D78C9"/>
    <w:rsid w:val="008E456E"/>
    <w:rsid w:val="00901B9A"/>
    <w:rsid w:val="00906184"/>
    <w:rsid w:val="00933516"/>
    <w:rsid w:val="00935FE0"/>
    <w:rsid w:val="00950CA0"/>
    <w:rsid w:val="009544EF"/>
    <w:rsid w:val="0096187D"/>
    <w:rsid w:val="00962E05"/>
    <w:rsid w:val="00987419"/>
    <w:rsid w:val="00990483"/>
    <w:rsid w:val="00992FBC"/>
    <w:rsid w:val="009A2880"/>
    <w:rsid w:val="009A3443"/>
    <w:rsid w:val="009A6D5C"/>
    <w:rsid w:val="009B192C"/>
    <w:rsid w:val="009B50D2"/>
    <w:rsid w:val="009B6604"/>
    <w:rsid w:val="009D43FD"/>
    <w:rsid w:val="009D7280"/>
    <w:rsid w:val="009F0EB5"/>
    <w:rsid w:val="009F7C69"/>
    <w:rsid w:val="00A043CE"/>
    <w:rsid w:val="00A17686"/>
    <w:rsid w:val="00A17939"/>
    <w:rsid w:val="00A20B63"/>
    <w:rsid w:val="00A40543"/>
    <w:rsid w:val="00A5228F"/>
    <w:rsid w:val="00A536BF"/>
    <w:rsid w:val="00AA0E44"/>
    <w:rsid w:val="00AA46CB"/>
    <w:rsid w:val="00AA6D1A"/>
    <w:rsid w:val="00AA6D23"/>
    <w:rsid w:val="00AB5227"/>
    <w:rsid w:val="00AE20B7"/>
    <w:rsid w:val="00AE436B"/>
    <w:rsid w:val="00AE6DC9"/>
    <w:rsid w:val="00AF03E4"/>
    <w:rsid w:val="00AF3534"/>
    <w:rsid w:val="00B10AE2"/>
    <w:rsid w:val="00B12FC5"/>
    <w:rsid w:val="00B16EFC"/>
    <w:rsid w:val="00B17FF9"/>
    <w:rsid w:val="00B37C40"/>
    <w:rsid w:val="00B43FED"/>
    <w:rsid w:val="00B4570B"/>
    <w:rsid w:val="00B4590C"/>
    <w:rsid w:val="00B524C6"/>
    <w:rsid w:val="00B60ECB"/>
    <w:rsid w:val="00B62CBD"/>
    <w:rsid w:val="00B725BD"/>
    <w:rsid w:val="00B87E12"/>
    <w:rsid w:val="00B90C04"/>
    <w:rsid w:val="00BA63FD"/>
    <w:rsid w:val="00BB0B06"/>
    <w:rsid w:val="00BD5355"/>
    <w:rsid w:val="00BE20B8"/>
    <w:rsid w:val="00BE68FD"/>
    <w:rsid w:val="00C20730"/>
    <w:rsid w:val="00C3119A"/>
    <w:rsid w:val="00C50319"/>
    <w:rsid w:val="00C5145F"/>
    <w:rsid w:val="00C51585"/>
    <w:rsid w:val="00C53255"/>
    <w:rsid w:val="00C65161"/>
    <w:rsid w:val="00C6597B"/>
    <w:rsid w:val="00CA3BCD"/>
    <w:rsid w:val="00CE7FC1"/>
    <w:rsid w:val="00D06E9E"/>
    <w:rsid w:val="00D10530"/>
    <w:rsid w:val="00D11C97"/>
    <w:rsid w:val="00D20D7B"/>
    <w:rsid w:val="00D24B87"/>
    <w:rsid w:val="00D30A6C"/>
    <w:rsid w:val="00D508B7"/>
    <w:rsid w:val="00D51669"/>
    <w:rsid w:val="00D62C9F"/>
    <w:rsid w:val="00D71BED"/>
    <w:rsid w:val="00D80A31"/>
    <w:rsid w:val="00D80E60"/>
    <w:rsid w:val="00D84236"/>
    <w:rsid w:val="00D93BAB"/>
    <w:rsid w:val="00DA650A"/>
    <w:rsid w:val="00DB0E5C"/>
    <w:rsid w:val="00DB5CF7"/>
    <w:rsid w:val="00DD1F5D"/>
    <w:rsid w:val="00DF4936"/>
    <w:rsid w:val="00DF77C4"/>
    <w:rsid w:val="00E0790C"/>
    <w:rsid w:val="00E1394A"/>
    <w:rsid w:val="00E139A3"/>
    <w:rsid w:val="00E230E8"/>
    <w:rsid w:val="00E30B4B"/>
    <w:rsid w:val="00E4697F"/>
    <w:rsid w:val="00E5027C"/>
    <w:rsid w:val="00E51057"/>
    <w:rsid w:val="00E531CF"/>
    <w:rsid w:val="00E56D3D"/>
    <w:rsid w:val="00E7181F"/>
    <w:rsid w:val="00E76F4F"/>
    <w:rsid w:val="00E840B3"/>
    <w:rsid w:val="00E916DC"/>
    <w:rsid w:val="00EA1EAC"/>
    <w:rsid w:val="00EA5346"/>
    <w:rsid w:val="00EB4163"/>
    <w:rsid w:val="00EB62AC"/>
    <w:rsid w:val="00EC0854"/>
    <w:rsid w:val="00EE1FA2"/>
    <w:rsid w:val="00F013F0"/>
    <w:rsid w:val="00F07A5D"/>
    <w:rsid w:val="00F1085E"/>
    <w:rsid w:val="00F12A46"/>
    <w:rsid w:val="00F16479"/>
    <w:rsid w:val="00F232AC"/>
    <w:rsid w:val="00F37539"/>
    <w:rsid w:val="00F44C26"/>
    <w:rsid w:val="00F5694F"/>
    <w:rsid w:val="00F8456E"/>
    <w:rsid w:val="00F94ECC"/>
    <w:rsid w:val="00FC1600"/>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4358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58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58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4358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358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358A6"/>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unhideWhenUsed/>
    <w:rsid w:val="004358A6"/>
    <w:pPr>
      <w:spacing w:after="120" w:line="360" w:lineRule="auto"/>
      <w:ind w:firstLine="567"/>
      <w:jc w:val="both"/>
    </w:pPr>
    <w:rPr>
      <w:rFonts w:ascii="Times New Roman" w:eastAsiaTheme="minorHAnsi" w:hAnsi="Times New Roman" w:cstheme="minorBidi"/>
      <w:spacing w:val="-2"/>
      <w:sz w:val="26"/>
    </w:rPr>
  </w:style>
  <w:style w:type="character" w:customStyle="1" w:styleId="BodyTextIndentChar">
    <w:name w:val="Body Text Indent Char"/>
    <w:basedOn w:val="DefaultParagraphFont"/>
    <w:link w:val="BodyTextIndent"/>
    <w:uiPriority w:val="99"/>
    <w:rsid w:val="004358A6"/>
    <w:rPr>
      <w:rFonts w:ascii="Times New Roman" w:hAnsi="Times New Roman"/>
      <w:spacing w:val="-2"/>
      <w:sz w:val="26"/>
      <w:szCs w:val="22"/>
    </w:rPr>
  </w:style>
  <w:style w:type="paragraph" w:styleId="BodyText">
    <w:name w:val="Body Text"/>
    <w:basedOn w:val="Normal"/>
    <w:link w:val="BodyTextChar"/>
    <w:uiPriority w:val="99"/>
    <w:semiHidden/>
    <w:unhideWhenUsed/>
    <w:rsid w:val="00992FBC"/>
    <w:pPr>
      <w:spacing w:after="120"/>
    </w:pPr>
  </w:style>
  <w:style w:type="character" w:customStyle="1" w:styleId="BodyTextChar">
    <w:name w:val="Body Text Char"/>
    <w:basedOn w:val="DefaultParagraphFont"/>
    <w:link w:val="BodyText"/>
    <w:uiPriority w:val="99"/>
    <w:semiHidden/>
    <w:rsid w:val="00992FBC"/>
    <w:rPr>
      <w:rFonts w:ascii="Calibri" w:eastAsia="Calibri" w:hAnsi="Calibri" w:cs="Times New Roman"/>
      <w:sz w:val="22"/>
      <w:szCs w:val="22"/>
    </w:rPr>
  </w:style>
  <w:style w:type="paragraph" w:styleId="ListParagraph">
    <w:name w:val="List Paragraph"/>
    <w:basedOn w:val="Normal"/>
    <w:uiPriority w:val="34"/>
    <w:qFormat/>
    <w:rsid w:val="00DF4936"/>
    <w:pPr>
      <w:ind w:left="720"/>
      <w:contextualSpacing/>
    </w:pPr>
  </w:style>
  <w:style w:type="paragraph" w:styleId="BalloonText">
    <w:name w:val="Balloon Text"/>
    <w:basedOn w:val="Normal"/>
    <w:link w:val="BalloonTextChar"/>
    <w:uiPriority w:val="99"/>
    <w:semiHidden/>
    <w:unhideWhenUsed/>
    <w:rsid w:val="001A4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B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 w:id="1816988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19</cp:revision>
  <cp:lastPrinted>2025-06-23T00:59:00Z</cp:lastPrinted>
  <dcterms:created xsi:type="dcterms:W3CDTF">2025-06-23T01:00:00Z</dcterms:created>
  <dcterms:modified xsi:type="dcterms:W3CDTF">2025-08-07T09:47:00Z</dcterms:modified>
</cp:coreProperties>
</file>